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C9" w:rsidRDefault="00F6635E">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B32102">
                              <w:rPr>
                                <w:rFonts w:ascii="Arial" w:hAnsi="Arial" w:cs="Arial"/>
                                <w:sz w:val="24"/>
                                <w:szCs w:val="24"/>
                              </w:rPr>
                              <w:t>May 22</w:t>
                            </w:r>
                            <w:r w:rsidR="00FF03F9">
                              <w:rPr>
                                <w:rFonts w:ascii="Arial" w:hAnsi="Arial" w:cs="Arial"/>
                                <w:sz w:val="24"/>
                                <w:szCs w:val="24"/>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B32102">
                        <w:rPr>
                          <w:rFonts w:ascii="Arial" w:hAnsi="Arial" w:cs="Arial"/>
                          <w:sz w:val="24"/>
                          <w:szCs w:val="24"/>
                        </w:rPr>
                        <w:t>May 22</w:t>
                      </w:r>
                      <w:r w:rsidR="00FF03F9">
                        <w:rPr>
                          <w:rFonts w:ascii="Arial" w:hAnsi="Arial" w:cs="Arial"/>
                          <w:sz w:val="24"/>
                          <w:szCs w:val="24"/>
                        </w:rPr>
                        <w:t>, 2017</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223E89" w:rsidRDefault="00223E89" w:rsidP="00013CC9"/>
    <w:p w:rsidR="006026AA" w:rsidRPr="006026AA" w:rsidRDefault="006026AA" w:rsidP="006026AA">
      <w:pPr>
        <w:pStyle w:val="Name"/>
        <w:jc w:val="center"/>
        <w:rPr>
          <w:rFonts w:ascii="Arial" w:hAnsi="Arial" w:cs="Arial"/>
          <w:sz w:val="28"/>
          <w:szCs w:val="28"/>
        </w:rPr>
      </w:pPr>
      <w:r w:rsidRPr="006026AA">
        <w:rPr>
          <w:rFonts w:ascii="Arial" w:hAnsi="Arial" w:cs="Arial"/>
          <w:sz w:val="28"/>
          <w:szCs w:val="28"/>
        </w:rPr>
        <w:t>ARC Meeting</w:t>
      </w:r>
    </w:p>
    <w:p w:rsidR="006026AA" w:rsidRPr="006026AA" w:rsidRDefault="006026AA" w:rsidP="006026AA">
      <w:pPr>
        <w:pStyle w:val="Heading1"/>
        <w:rPr>
          <w:rFonts w:ascii="Arial" w:hAnsi="Arial" w:cs="Arial"/>
          <w:sz w:val="22"/>
          <w:szCs w:val="22"/>
        </w:rPr>
      </w:pPr>
    </w:p>
    <w:tbl>
      <w:tblPr>
        <w:tblStyle w:val="TableGrid"/>
        <w:tblW w:w="46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7045"/>
      </w:tblGrid>
      <w:tr w:rsidR="006026AA" w:rsidRPr="00A90A6A" w:rsidTr="00B13D1F">
        <w:trPr>
          <w:trHeight w:val="432"/>
        </w:trPr>
        <w:tc>
          <w:tcPr>
            <w:tcW w:w="1620" w:type="dxa"/>
          </w:tcPr>
          <w:p w:rsidR="0035623D" w:rsidRDefault="006026AA" w:rsidP="00B5402A">
            <w:pPr>
              <w:pStyle w:val="Heading1"/>
              <w:outlineLvl w:val="0"/>
              <w:rPr>
                <w:rFonts w:ascii="Arial" w:hAnsi="Arial" w:cs="Arial"/>
                <w:sz w:val="22"/>
                <w:szCs w:val="22"/>
              </w:rPr>
            </w:pPr>
            <w:r w:rsidRPr="00A90A6A">
              <w:rPr>
                <w:rFonts w:ascii="Arial" w:hAnsi="Arial" w:cs="Arial"/>
                <w:sz w:val="22"/>
                <w:szCs w:val="22"/>
              </w:rPr>
              <w:t>Present:</w:t>
            </w:r>
          </w:p>
          <w:p w:rsidR="00593DDB" w:rsidRPr="00593DDB" w:rsidRDefault="00593DDB" w:rsidP="00593DDB">
            <w:pPr>
              <w:rPr>
                <w:rFonts w:ascii="Arial" w:hAnsi="Arial" w:cs="Arial"/>
                <w:sz w:val="22"/>
                <w:szCs w:val="22"/>
              </w:rPr>
            </w:pPr>
          </w:p>
        </w:tc>
        <w:tc>
          <w:tcPr>
            <w:tcW w:w="7045" w:type="dxa"/>
          </w:tcPr>
          <w:p w:rsidR="00593DDB" w:rsidRDefault="00B32102" w:rsidP="00760C8F">
            <w:pPr>
              <w:rPr>
                <w:rFonts w:ascii="Arial" w:hAnsi="Arial" w:cs="Arial"/>
                <w:sz w:val="22"/>
                <w:szCs w:val="22"/>
              </w:rPr>
            </w:pPr>
            <w:r>
              <w:rPr>
                <w:rFonts w:ascii="Arial" w:hAnsi="Arial" w:cs="Arial"/>
                <w:sz w:val="22"/>
                <w:szCs w:val="22"/>
              </w:rPr>
              <w:t>Dustin Bare</w:t>
            </w:r>
            <w:r w:rsidR="00593DDB">
              <w:rPr>
                <w:rFonts w:ascii="Arial" w:hAnsi="Arial" w:cs="Arial"/>
                <w:sz w:val="22"/>
                <w:szCs w:val="22"/>
              </w:rPr>
              <w:t xml:space="preserve"> – Chair</w:t>
            </w:r>
            <w:r w:rsidR="007858D1">
              <w:rPr>
                <w:rFonts w:ascii="Arial" w:hAnsi="Arial" w:cs="Arial"/>
                <w:sz w:val="22"/>
                <w:szCs w:val="22"/>
              </w:rPr>
              <w:t xml:space="preserve">, </w:t>
            </w:r>
            <w:r w:rsidR="00594E86" w:rsidRPr="005E6645">
              <w:rPr>
                <w:rFonts w:ascii="Arial" w:hAnsi="Arial" w:cs="Arial"/>
                <w:sz w:val="22"/>
                <w:szCs w:val="22"/>
              </w:rPr>
              <w:t xml:space="preserve">Josh Aman, </w:t>
            </w:r>
            <w:r>
              <w:rPr>
                <w:rFonts w:ascii="Arial" w:hAnsi="Arial" w:cs="Arial"/>
                <w:sz w:val="22"/>
                <w:szCs w:val="22"/>
              </w:rPr>
              <w:t>Jaime Clarke,</w:t>
            </w:r>
            <w:r w:rsidR="00115B55">
              <w:rPr>
                <w:rFonts w:ascii="Arial" w:hAnsi="Arial" w:cs="Arial"/>
                <w:sz w:val="22"/>
                <w:szCs w:val="22"/>
              </w:rPr>
              <w:t xml:space="preserve"> </w:t>
            </w:r>
            <w:r>
              <w:rPr>
                <w:rFonts w:ascii="Arial" w:hAnsi="Arial" w:cs="Arial"/>
                <w:sz w:val="22"/>
                <w:szCs w:val="22"/>
              </w:rPr>
              <w:t xml:space="preserve">Donna Larson, </w:t>
            </w:r>
            <w:r w:rsidR="00115B55">
              <w:rPr>
                <w:rFonts w:ascii="Arial" w:hAnsi="Arial" w:cs="Arial"/>
                <w:sz w:val="22"/>
                <w:szCs w:val="22"/>
              </w:rPr>
              <w:t xml:space="preserve">Ariel Mead – ASG, </w:t>
            </w:r>
            <w:r w:rsidR="009E146E">
              <w:rPr>
                <w:rFonts w:ascii="Arial" w:hAnsi="Arial" w:cs="Arial"/>
                <w:sz w:val="22"/>
                <w:szCs w:val="22"/>
              </w:rPr>
              <w:t xml:space="preserve">Suzanne Munro, </w:t>
            </w:r>
            <w:r>
              <w:rPr>
                <w:rFonts w:ascii="Arial" w:hAnsi="Arial" w:cs="Arial"/>
                <w:sz w:val="22"/>
                <w:szCs w:val="22"/>
              </w:rPr>
              <w:t>Jo</w:t>
            </w:r>
            <w:r w:rsidR="00A67113">
              <w:rPr>
                <w:rFonts w:ascii="Arial" w:hAnsi="Arial" w:cs="Arial"/>
                <w:sz w:val="22"/>
                <w:szCs w:val="22"/>
              </w:rPr>
              <w:t>hn Phelps, Tara Sprehe, Ryan Stew</w:t>
            </w:r>
            <w:bookmarkStart w:id="0" w:name="_GoBack"/>
            <w:bookmarkEnd w:id="0"/>
            <w:r>
              <w:rPr>
                <w:rFonts w:ascii="Arial" w:hAnsi="Arial" w:cs="Arial"/>
                <w:sz w:val="22"/>
                <w:szCs w:val="22"/>
              </w:rPr>
              <w:t>art</w:t>
            </w:r>
            <w:r w:rsidR="00574C34">
              <w:rPr>
                <w:rFonts w:ascii="Arial" w:hAnsi="Arial" w:cs="Arial"/>
                <w:sz w:val="22"/>
                <w:szCs w:val="22"/>
              </w:rPr>
              <w:t xml:space="preserve">, </w:t>
            </w:r>
            <w:r>
              <w:rPr>
                <w:rFonts w:ascii="Arial" w:hAnsi="Arial" w:cs="Arial"/>
                <w:sz w:val="22"/>
                <w:szCs w:val="22"/>
              </w:rPr>
              <w:t>Max Wedding</w:t>
            </w:r>
          </w:p>
          <w:p w:rsidR="00760C8F" w:rsidRPr="00A90A6A" w:rsidRDefault="00760C8F" w:rsidP="00760C8F">
            <w:pPr>
              <w:rPr>
                <w:rFonts w:ascii="Arial" w:hAnsi="Arial" w:cs="Arial"/>
                <w:sz w:val="22"/>
                <w:szCs w:val="22"/>
              </w:rPr>
            </w:pPr>
          </w:p>
        </w:tc>
      </w:tr>
      <w:tr w:rsidR="00593DDB" w:rsidRPr="00A90A6A" w:rsidTr="009E54DE">
        <w:trPr>
          <w:trHeight w:val="432"/>
        </w:trPr>
        <w:tc>
          <w:tcPr>
            <w:tcW w:w="1620" w:type="dxa"/>
            <w:tcBorders>
              <w:bottom w:val="single" w:sz="4" w:space="0" w:color="auto"/>
            </w:tcBorders>
          </w:tcPr>
          <w:p w:rsidR="00593DDB" w:rsidRPr="007C7875" w:rsidRDefault="00593DDB" w:rsidP="007C7875">
            <w:pPr>
              <w:pStyle w:val="Heading1"/>
              <w:outlineLvl w:val="0"/>
              <w:rPr>
                <w:rFonts w:ascii="Arial" w:hAnsi="Arial" w:cs="Arial"/>
                <w:sz w:val="22"/>
                <w:szCs w:val="22"/>
              </w:rPr>
            </w:pPr>
            <w:r w:rsidRPr="00593DDB">
              <w:rPr>
                <w:rFonts w:ascii="Arial" w:hAnsi="Arial" w:cs="Arial"/>
                <w:sz w:val="22"/>
                <w:szCs w:val="22"/>
              </w:rPr>
              <w:t>Recorder:</w:t>
            </w:r>
          </w:p>
        </w:tc>
        <w:tc>
          <w:tcPr>
            <w:tcW w:w="7045" w:type="dxa"/>
            <w:tcBorders>
              <w:bottom w:val="single" w:sz="4" w:space="0" w:color="auto"/>
            </w:tcBorders>
          </w:tcPr>
          <w:p w:rsidR="00593DDB" w:rsidRPr="00593DDB" w:rsidRDefault="00593DDB" w:rsidP="00593DDB">
            <w:pPr>
              <w:rPr>
                <w:rFonts w:ascii="Arial" w:hAnsi="Arial" w:cs="Arial"/>
                <w:sz w:val="22"/>
                <w:szCs w:val="22"/>
              </w:rPr>
            </w:pPr>
            <w:r w:rsidRPr="00593DDB">
              <w:rPr>
                <w:rFonts w:ascii="Arial" w:hAnsi="Arial" w:cs="Arial"/>
                <w:sz w:val="22"/>
                <w:szCs w:val="22"/>
              </w:rPr>
              <w:t>Laura Lundborg</w:t>
            </w:r>
          </w:p>
          <w:p w:rsidR="00593DDB" w:rsidRPr="00593DDB" w:rsidRDefault="00593DDB" w:rsidP="00593DDB">
            <w:pPr>
              <w:rPr>
                <w:rFonts w:ascii="Arial" w:hAnsi="Arial" w:cs="Arial"/>
                <w:i/>
                <w:sz w:val="22"/>
                <w:szCs w:val="22"/>
              </w:rPr>
            </w:pPr>
          </w:p>
        </w:tc>
      </w:tr>
    </w:tbl>
    <w:p w:rsidR="006026AA" w:rsidRDefault="006026AA" w:rsidP="006026AA">
      <w:pPr>
        <w:rPr>
          <w:rFonts w:ascii="Arial" w:hAnsi="Arial" w:cs="Arial"/>
          <w:b/>
        </w:rPr>
      </w:pPr>
    </w:p>
    <w:p w:rsidR="002F5719" w:rsidRPr="00DD0A33" w:rsidRDefault="002F5719" w:rsidP="00EA614F">
      <w:pPr>
        <w:rPr>
          <w:rFonts w:ascii="Arial" w:hAnsi="Arial" w:cs="Arial"/>
        </w:rPr>
      </w:pPr>
    </w:p>
    <w:p w:rsidR="00480C39" w:rsidRPr="0068115F" w:rsidRDefault="00480C39" w:rsidP="00480C39">
      <w:pPr>
        <w:rPr>
          <w:rFonts w:ascii="Arial" w:hAnsi="Arial" w:cs="Arial"/>
          <w:b/>
          <w:sz w:val="26"/>
          <w:szCs w:val="26"/>
          <w:u w:val="single"/>
        </w:rPr>
      </w:pPr>
      <w:r w:rsidRPr="0068115F">
        <w:rPr>
          <w:rFonts w:ascii="Arial" w:hAnsi="Arial" w:cs="Arial"/>
          <w:b/>
          <w:sz w:val="26"/>
          <w:szCs w:val="26"/>
          <w:u w:val="single"/>
        </w:rPr>
        <w:t>Just-in-Time Issues</w:t>
      </w:r>
    </w:p>
    <w:p w:rsidR="00480C39" w:rsidRPr="00480C39" w:rsidRDefault="00480C39" w:rsidP="00480C39">
      <w:pPr>
        <w:rPr>
          <w:rFonts w:ascii="Arial" w:hAnsi="Arial" w:cs="Arial"/>
          <w:b/>
        </w:rPr>
      </w:pPr>
    </w:p>
    <w:p w:rsidR="00AA25E2" w:rsidRPr="00AA25E2" w:rsidRDefault="00A371AE" w:rsidP="00A371AE">
      <w:pPr>
        <w:rPr>
          <w:rFonts w:ascii="Arial" w:hAnsi="Arial" w:cs="Arial"/>
        </w:rPr>
      </w:pPr>
      <w:r w:rsidRPr="00AA25E2">
        <w:rPr>
          <w:rFonts w:ascii="Arial" w:hAnsi="Arial" w:cs="Arial"/>
          <w:b/>
        </w:rPr>
        <w:t>Pre-Requisites –</w:t>
      </w:r>
      <w:r w:rsidRPr="00AA25E2">
        <w:rPr>
          <w:rFonts w:ascii="Arial" w:hAnsi="Arial" w:cs="Arial"/>
        </w:rPr>
        <w:t xml:space="preserve"> Dustin reported a problem that has since been fixed.  If students are currently enrolled in a course that is a pre-requisite for an upcoming course, they are not able to register because the system doesn’t recognize the current course as completed.  </w:t>
      </w:r>
      <w:r w:rsidR="00AA25E2" w:rsidRPr="00AA25E2">
        <w:rPr>
          <w:rFonts w:ascii="Arial" w:hAnsi="Arial" w:cs="Arial"/>
        </w:rPr>
        <w:t xml:space="preserve">As with any </w:t>
      </w:r>
      <w:r w:rsidR="003C0590">
        <w:rPr>
          <w:rFonts w:ascii="Arial" w:hAnsi="Arial" w:cs="Arial"/>
        </w:rPr>
        <w:t xml:space="preserve">new </w:t>
      </w:r>
      <w:r w:rsidR="00AA25E2" w:rsidRPr="00AA25E2">
        <w:rPr>
          <w:rFonts w:ascii="Arial" w:hAnsi="Arial" w:cs="Arial"/>
        </w:rPr>
        <w:t xml:space="preserve">project, small issues are coming up and being fixed as reported.  </w:t>
      </w:r>
    </w:p>
    <w:p w:rsidR="00AA25E2" w:rsidRPr="00AA25E2" w:rsidRDefault="00AA25E2" w:rsidP="00A371AE">
      <w:pPr>
        <w:rPr>
          <w:rFonts w:ascii="Arial" w:hAnsi="Arial" w:cs="Arial"/>
        </w:rPr>
      </w:pPr>
    </w:p>
    <w:p w:rsidR="00AA25E2" w:rsidRPr="00AA25E2" w:rsidRDefault="00AA25E2" w:rsidP="00AA25E2">
      <w:pPr>
        <w:ind w:left="720"/>
        <w:rPr>
          <w:rFonts w:ascii="Arial" w:hAnsi="Arial" w:cs="Arial"/>
        </w:rPr>
      </w:pPr>
      <w:r w:rsidRPr="00AA25E2">
        <w:rPr>
          <w:rFonts w:ascii="Arial" w:hAnsi="Arial" w:cs="Arial"/>
          <w:u w:val="single"/>
        </w:rPr>
        <w:t>Discussion</w:t>
      </w:r>
      <w:r w:rsidRPr="00AA25E2">
        <w:rPr>
          <w:rFonts w:ascii="Arial" w:hAnsi="Arial" w:cs="Arial"/>
        </w:rPr>
        <w:t xml:space="preserve">: Dustin determined more communication is needed for faculty to understand how requisites work in Student Planning and Colleague, so they can better decide whether a requisite is needed.  All issues and suggestions can be sent to Dustin.  </w:t>
      </w:r>
    </w:p>
    <w:p w:rsidR="00A371AE" w:rsidRPr="00AA25E2" w:rsidRDefault="00A371AE" w:rsidP="00A371AE">
      <w:pPr>
        <w:rPr>
          <w:rFonts w:ascii="Arial" w:hAnsi="Arial" w:cs="Arial"/>
        </w:rPr>
      </w:pPr>
    </w:p>
    <w:p w:rsidR="00A371AE" w:rsidRPr="00AA25E2" w:rsidRDefault="00A371AE" w:rsidP="00AA25E2">
      <w:pPr>
        <w:ind w:left="720"/>
        <w:rPr>
          <w:rFonts w:ascii="Arial" w:hAnsi="Arial" w:cs="Arial"/>
        </w:rPr>
      </w:pPr>
      <w:r w:rsidRPr="00AA25E2">
        <w:rPr>
          <w:rFonts w:ascii="Arial" w:hAnsi="Arial" w:cs="Arial"/>
        </w:rPr>
        <w:t xml:space="preserve">Jaime </w:t>
      </w:r>
      <w:r w:rsidR="00AA25E2" w:rsidRPr="00AA25E2">
        <w:rPr>
          <w:rFonts w:ascii="Arial" w:hAnsi="Arial" w:cs="Arial"/>
        </w:rPr>
        <w:t>reported that Student Planning had the pre-requisites on for high school students even though the Curriculum Office had them turned off in Colleague.  The situation is being addressed</w:t>
      </w:r>
      <w:r w:rsidRPr="00AA25E2">
        <w:rPr>
          <w:rFonts w:ascii="Arial" w:hAnsi="Arial" w:cs="Arial"/>
        </w:rPr>
        <w:t xml:space="preserve">.  </w:t>
      </w:r>
    </w:p>
    <w:p w:rsidR="00AA25E2" w:rsidRPr="00AA25E2" w:rsidRDefault="00AA25E2" w:rsidP="00AA25E2">
      <w:pPr>
        <w:rPr>
          <w:rFonts w:ascii="Arial" w:hAnsi="Arial" w:cs="Arial"/>
        </w:rPr>
      </w:pPr>
    </w:p>
    <w:p w:rsidR="00A371AE" w:rsidRPr="00AA25E2" w:rsidRDefault="00AA25E2" w:rsidP="00AA25E2">
      <w:pPr>
        <w:ind w:left="720"/>
        <w:rPr>
          <w:rFonts w:ascii="Arial" w:hAnsi="Arial" w:cs="Arial"/>
        </w:rPr>
      </w:pPr>
      <w:r w:rsidRPr="00AA25E2">
        <w:rPr>
          <w:rFonts w:ascii="Arial" w:hAnsi="Arial" w:cs="Arial"/>
        </w:rPr>
        <w:t xml:space="preserve">It was also reported that some new students are not able to use the </w:t>
      </w:r>
      <w:r w:rsidR="00A371AE" w:rsidRPr="00AA25E2">
        <w:rPr>
          <w:rFonts w:ascii="Arial" w:hAnsi="Arial" w:cs="Arial"/>
        </w:rPr>
        <w:t xml:space="preserve">Student Planning </w:t>
      </w:r>
      <w:r w:rsidR="00B62BC9">
        <w:rPr>
          <w:rFonts w:ascii="Arial" w:hAnsi="Arial" w:cs="Arial"/>
        </w:rPr>
        <w:t xml:space="preserve">site. ITS </w:t>
      </w:r>
      <w:r w:rsidRPr="00AA25E2">
        <w:rPr>
          <w:rFonts w:ascii="Arial" w:hAnsi="Arial" w:cs="Arial"/>
        </w:rPr>
        <w:t xml:space="preserve">is </w:t>
      </w:r>
      <w:r w:rsidR="00A371AE" w:rsidRPr="00AA25E2">
        <w:rPr>
          <w:rFonts w:ascii="Arial" w:hAnsi="Arial" w:cs="Arial"/>
        </w:rPr>
        <w:t xml:space="preserve">working on </w:t>
      </w:r>
      <w:r w:rsidRPr="00AA25E2">
        <w:rPr>
          <w:rFonts w:ascii="Arial" w:hAnsi="Arial" w:cs="Arial"/>
        </w:rPr>
        <w:t xml:space="preserve">fixing the issue. </w:t>
      </w:r>
      <w:r w:rsidR="00A371AE" w:rsidRPr="00AA25E2">
        <w:rPr>
          <w:rFonts w:ascii="Arial" w:hAnsi="Arial" w:cs="Arial"/>
        </w:rPr>
        <w:t xml:space="preserve">  </w:t>
      </w:r>
    </w:p>
    <w:p w:rsidR="00C90B70" w:rsidRPr="000334B6" w:rsidRDefault="00C90B70" w:rsidP="00B62BC9">
      <w:pPr>
        <w:rPr>
          <w:rFonts w:ascii="Arial" w:hAnsi="Arial" w:cs="Arial"/>
        </w:rPr>
      </w:pPr>
    </w:p>
    <w:p w:rsidR="00A26CD6" w:rsidRPr="00A26CD6" w:rsidRDefault="00A26CD6" w:rsidP="002E7B28">
      <w:pPr>
        <w:pStyle w:val="ListParagraph"/>
        <w:ind w:left="840"/>
        <w:rPr>
          <w:rFonts w:ascii="Arial" w:hAnsi="Arial" w:cs="Arial"/>
          <w:sz w:val="22"/>
          <w:szCs w:val="22"/>
        </w:rPr>
      </w:pPr>
      <w:r>
        <w:rPr>
          <w:rFonts w:ascii="Arial" w:hAnsi="Arial" w:cs="Arial"/>
          <w:sz w:val="22"/>
          <w:szCs w:val="22"/>
        </w:rPr>
        <w:t xml:space="preserve"> </w:t>
      </w:r>
      <w:r w:rsidRPr="00A26CD6">
        <w:rPr>
          <w:rFonts w:ascii="Arial" w:hAnsi="Arial" w:cs="Arial"/>
          <w:sz w:val="22"/>
          <w:szCs w:val="22"/>
        </w:rPr>
        <w:t xml:space="preserve">  </w:t>
      </w:r>
    </w:p>
    <w:p w:rsidR="00480C39" w:rsidRPr="0068115F" w:rsidRDefault="00480C39" w:rsidP="00480C39">
      <w:pPr>
        <w:rPr>
          <w:rFonts w:ascii="Arial" w:hAnsi="Arial" w:cs="Arial"/>
          <w:b/>
          <w:sz w:val="26"/>
          <w:szCs w:val="26"/>
          <w:u w:val="single"/>
        </w:rPr>
      </w:pPr>
      <w:r w:rsidRPr="0068115F">
        <w:rPr>
          <w:rFonts w:ascii="Arial" w:hAnsi="Arial" w:cs="Arial"/>
          <w:b/>
          <w:sz w:val="26"/>
          <w:szCs w:val="26"/>
          <w:u w:val="single"/>
        </w:rPr>
        <w:t>Policy</w:t>
      </w:r>
      <w:r w:rsidR="00BC5A7A" w:rsidRPr="0068115F">
        <w:rPr>
          <w:rFonts w:ascii="Arial" w:hAnsi="Arial" w:cs="Arial"/>
          <w:b/>
          <w:sz w:val="26"/>
          <w:szCs w:val="26"/>
          <w:u w:val="single"/>
        </w:rPr>
        <w:t xml:space="preserve"> &amp; Procedure</w:t>
      </w:r>
      <w:r w:rsidRPr="0068115F">
        <w:rPr>
          <w:rFonts w:ascii="Arial" w:hAnsi="Arial" w:cs="Arial"/>
          <w:b/>
          <w:sz w:val="26"/>
          <w:szCs w:val="26"/>
          <w:u w:val="single"/>
        </w:rPr>
        <w:t xml:space="preserve"> Updates </w:t>
      </w:r>
    </w:p>
    <w:p w:rsidR="00D91371" w:rsidRDefault="00D91371" w:rsidP="00D91371">
      <w:pPr>
        <w:rPr>
          <w:rFonts w:ascii="Arial" w:hAnsi="Arial" w:cs="Arial"/>
          <w:noProof/>
        </w:rPr>
      </w:pPr>
    </w:p>
    <w:p w:rsidR="009D5380" w:rsidRPr="00E26929" w:rsidRDefault="00E26929" w:rsidP="009D5380">
      <w:pPr>
        <w:rPr>
          <w:rFonts w:ascii="Arial" w:hAnsi="Arial" w:cs="Arial"/>
        </w:rPr>
      </w:pPr>
      <w:r w:rsidRPr="00E26929">
        <w:rPr>
          <w:rFonts w:ascii="Arial" w:hAnsi="Arial" w:cs="Arial"/>
        </w:rPr>
        <w:t xml:space="preserve">The group reviewed the status of </w:t>
      </w:r>
      <w:r w:rsidR="003C0590">
        <w:rPr>
          <w:rFonts w:ascii="Arial" w:hAnsi="Arial" w:cs="Arial"/>
        </w:rPr>
        <w:t>the following</w:t>
      </w:r>
      <w:r w:rsidRPr="00E26929">
        <w:rPr>
          <w:rFonts w:ascii="Arial" w:hAnsi="Arial" w:cs="Arial"/>
        </w:rPr>
        <w:t xml:space="preserve"> policies and procedures:</w:t>
      </w:r>
    </w:p>
    <w:p w:rsidR="00E26929" w:rsidRDefault="00E26929" w:rsidP="009D5380"/>
    <w:p w:rsidR="005C63A7" w:rsidRDefault="005C63A7" w:rsidP="00D26276">
      <w:pPr>
        <w:pStyle w:val="ListParagraph"/>
        <w:numPr>
          <w:ilvl w:val="0"/>
          <w:numId w:val="30"/>
        </w:numPr>
        <w:spacing w:line="240" w:lineRule="auto"/>
        <w:rPr>
          <w:rFonts w:ascii="Arial" w:hAnsi="Arial" w:cs="Arial"/>
          <w:sz w:val="22"/>
          <w:szCs w:val="22"/>
        </w:rPr>
      </w:pPr>
      <w:r w:rsidRPr="005C63A7">
        <w:rPr>
          <w:rFonts w:ascii="Arial" w:hAnsi="Arial" w:cs="Arial"/>
          <w:b/>
          <w:sz w:val="22"/>
          <w:szCs w:val="22"/>
        </w:rPr>
        <w:t>Deceased Student Policy</w:t>
      </w:r>
      <w:r>
        <w:rPr>
          <w:rFonts w:ascii="Arial" w:hAnsi="Arial" w:cs="Arial"/>
          <w:sz w:val="22"/>
          <w:szCs w:val="22"/>
        </w:rPr>
        <w:t xml:space="preserve"> – complete.</w:t>
      </w:r>
    </w:p>
    <w:p w:rsidR="008A5746" w:rsidRDefault="008A5746" w:rsidP="00D26276">
      <w:pPr>
        <w:pStyle w:val="ListParagraph"/>
        <w:spacing w:line="240" w:lineRule="auto"/>
        <w:rPr>
          <w:rFonts w:ascii="Arial" w:hAnsi="Arial" w:cs="Arial"/>
          <w:sz w:val="22"/>
          <w:szCs w:val="22"/>
        </w:rPr>
      </w:pPr>
    </w:p>
    <w:p w:rsidR="005C63A7" w:rsidRPr="008A5746" w:rsidRDefault="005C63A7" w:rsidP="00D26276">
      <w:pPr>
        <w:pStyle w:val="ListParagraph"/>
        <w:numPr>
          <w:ilvl w:val="0"/>
          <w:numId w:val="30"/>
        </w:numPr>
        <w:spacing w:line="240" w:lineRule="auto"/>
      </w:pPr>
      <w:r w:rsidRPr="009F6CC1">
        <w:rPr>
          <w:rFonts w:ascii="Arial" w:hAnsi="Arial" w:cs="Arial"/>
          <w:b/>
          <w:sz w:val="22"/>
          <w:szCs w:val="22"/>
        </w:rPr>
        <w:t>Active Military Deployment</w:t>
      </w:r>
      <w:r>
        <w:rPr>
          <w:rFonts w:ascii="Arial" w:hAnsi="Arial" w:cs="Arial"/>
          <w:sz w:val="22"/>
          <w:szCs w:val="22"/>
        </w:rPr>
        <w:t xml:space="preserve"> – Tara received feedback from RB in the VA Department and took the draft to College Council for the first reading.  The members wanted clarification on taking incompletes.  Tara suggested that it be addressed further in the appropriate ISP policy; she will make the suggestion to the</w:t>
      </w:r>
      <w:r w:rsidR="008A5746">
        <w:rPr>
          <w:rFonts w:ascii="Arial" w:hAnsi="Arial" w:cs="Arial"/>
          <w:sz w:val="22"/>
          <w:szCs w:val="22"/>
        </w:rPr>
        <w:t xml:space="preserve"> chair of ISP. </w:t>
      </w:r>
    </w:p>
    <w:p w:rsidR="008A5746" w:rsidRPr="005C63A7" w:rsidRDefault="008A5746" w:rsidP="00D26276">
      <w:pPr>
        <w:contextualSpacing/>
      </w:pPr>
    </w:p>
    <w:p w:rsidR="00FA5711" w:rsidRPr="00284169" w:rsidRDefault="00E26929" w:rsidP="00D26276">
      <w:pPr>
        <w:pStyle w:val="ListParagraph"/>
        <w:numPr>
          <w:ilvl w:val="0"/>
          <w:numId w:val="30"/>
        </w:numPr>
        <w:spacing w:line="240" w:lineRule="auto"/>
        <w:rPr>
          <w:rFonts w:ascii="Arial" w:hAnsi="Arial" w:cs="Arial"/>
          <w:sz w:val="22"/>
          <w:szCs w:val="22"/>
        </w:rPr>
      </w:pPr>
      <w:r w:rsidRPr="009F6CC1">
        <w:rPr>
          <w:rFonts w:ascii="Arial" w:hAnsi="Arial" w:cs="Arial"/>
          <w:b/>
          <w:sz w:val="22"/>
          <w:szCs w:val="22"/>
        </w:rPr>
        <w:t>Expressive Conduct Policy</w:t>
      </w:r>
      <w:r w:rsidRPr="00E26929">
        <w:rPr>
          <w:rFonts w:ascii="Arial" w:hAnsi="Arial" w:cs="Arial"/>
          <w:sz w:val="22"/>
          <w:szCs w:val="22"/>
        </w:rPr>
        <w:t xml:space="preserve"> – </w:t>
      </w:r>
      <w:r w:rsidR="00D51461">
        <w:rPr>
          <w:rFonts w:ascii="Arial" w:hAnsi="Arial" w:cs="Arial"/>
          <w:sz w:val="22"/>
          <w:szCs w:val="22"/>
        </w:rPr>
        <w:t>Tara took the policy</w:t>
      </w:r>
      <w:r w:rsidR="00FA5711">
        <w:rPr>
          <w:rFonts w:ascii="Arial" w:hAnsi="Arial" w:cs="Arial"/>
          <w:sz w:val="22"/>
          <w:szCs w:val="22"/>
        </w:rPr>
        <w:t xml:space="preserve"> to </w:t>
      </w:r>
      <w:r w:rsidRPr="00E26929">
        <w:rPr>
          <w:rFonts w:ascii="Arial" w:hAnsi="Arial" w:cs="Arial"/>
          <w:sz w:val="22"/>
          <w:szCs w:val="22"/>
        </w:rPr>
        <w:t xml:space="preserve">College Council for </w:t>
      </w:r>
      <w:r w:rsidR="00D51461">
        <w:rPr>
          <w:rFonts w:ascii="Arial" w:hAnsi="Arial" w:cs="Arial"/>
          <w:sz w:val="22"/>
          <w:szCs w:val="22"/>
        </w:rPr>
        <w:t xml:space="preserve">the </w:t>
      </w:r>
      <w:r w:rsidRPr="00E26929">
        <w:rPr>
          <w:rFonts w:ascii="Arial" w:hAnsi="Arial" w:cs="Arial"/>
          <w:sz w:val="22"/>
          <w:szCs w:val="22"/>
        </w:rPr>
        <w:t xml:space="preserve">first reading. </w:t>
      </w:r>
      <w:r w:rsidR="00FA5711">
        <w:rPr>
          <w:rFonts w:ascii="Arial" w:hAnsi="Arial" w:cs="Arial"/>
          <w:sz w:val="22"/>
          <w:szCs w:val="22"/>
        </w:rPr>
        <w:t xml:space="preserve"> Members </w:t>
      </w:r>
      <w:r w:rsidR="00FA5711" w:rsidRPr="00284169">
        <w:rPr>
          <w:rFonts w:ascii="Arial" w:hAnsi="Arial" w:cs="Arial"/>
          <w:sz w:val="22"/>
          <w:szCs w:val="22"/>
        </w:rPr>
        <w:t xml:space="preserve">suggested that the word ‘may’ be replaced with ‘must’ in most cases.  Blackout dates: It was suggested to add finals week to the Blackout Dates.  There are </w:t>
      </w:r>
      <w:r w:rsidR="00FA5711" w:rsidRPr="00284169">
        <w:rPr>
          <w:rFonts w:ascii="Arial" w:hAnsi="Arial" w:cs="Arial"/>
          <w:sz w:val="22"/>
          <w:szCs w:val="22"/>
        </w:rPr>
        <w:lastRenderedPageBreak/>
        <w:t>concerns about disruption.  Though it can be reported</w:t>
      </w:r>
      <w:r w:rsidR="00D51461">
        <w:rPr>
          <w:rFonts w:ascii="Arial" w:hAnsi="Arial" w:cs="Arial"/>
          <w:sz w:val="22"/>
          <w:szCs w:val="22"/>
        </w:rPr>
        <w:t>,</w:t>
      </w:r>
      <w:r w:rsidR="00FA5711" w:rsidRPr="00284169">
        <w:rPr>
          <w:rFonts w:ascii="Arial" w:hAnsi="Arial" w:cs="Arial"/>
          <w:sz w:val="22"/>
          <w:szCs w:val="22"/>
        </w:rPr>
        <w:t xml:space="preserve"> as </w:t>
      </w:r>
      <w:r w:rsidR="00D51461">
        <w:rPr>
          <w:rFonts w:ascii="Arial" w:hAnsi="Arial" w:cs="Arial"/>
          <w:sz w:val="22"/>
          <w:szCs w:val="22"/>
        </w:rPr>
        <w:t xml:space="preserve">the policy suggests, </w:t>
      </w:r>
      <w:r w:rsidR="00FA5711" w:rsidRPr="00284169">
        <w:rPr>
          <w:rFonts w:ascii="Arial" w:hAnsi="Arial" w:cs="Arial"/>
          <w:sz w:val="22"/>
          <w:szCs w:val="22"/>
        </w:rPr>
        <w:t xml:space="preserve">a disruption could negatively affect the outcome of the final exams.  It was also suggested to add a process to notify administration/executive team if something controversial is happening.     </w:t>
      </w:r>
    </w:p>
    <w:p w:rsidR="00FA5711" w:rsidRPr="00284169" w:rsidRDefault="00FA5711" w:rsidP="00D26276">
      <w:pPr>
        <w:pStyle w:val="ListParagraph"/>
        <w:spacing w:line="240" w:lineRule="auto"/>
        <w:rPr>
          <w:rFonts w:ascii="Arial" w:hAnsi="Arial" w:cs="Arial"/>
          <w:b/>
          <w:sz w:val="22"/>
          <w:szCs w:val="22"/>
        </w:rPr>
      </w:pPr>
    </w:p>
    <w:p w:rsidR="00FA5711" w:rsidRPr="00284169" w:rsidRDefault="009A0FD6" w:rsidP="00D26276">
      <w:pPr>
        <w:ind w:left="1080"/>
        <w:contextualSpacing/>
        <w:rPr>
          <w:rFonts w:ascii="Arial" w:hAnsi="Arial" w:cs="Arial"/>
        </w:rPr>
      </w:pPr>
      <w:r>
        <w:rPr>
          <w:rFonts w:ascii="Arial" w:hAnsi="Arial" w:cs="Arial"/>
          <w:u w:val="single"/>
        </w:rPr>
        <w:t xml:space="preserve">ARC </w:t>
      </w:r>
      <w:r w:rsidR="00FA5711" w:rsidRPr="00284169">
        <w:rPr>
          <w:rFonts w:ascii="Arial" w:hAnsi="Arial" w:cs="Arial"/>
          <w:u w:val="single"/>
        </w:rPr>
        <w:t>Discussion</w:t>
      </w:r>
      <w:r w:rsidR="00FA5711" w:rsidRPr="00284169">
        <w:rPr>
          <w:rFonts w:ascii="Arial" w:hAnsi="Arial" w:cs="Arial"/>
        </w:rPr>
        <w:t xml:space="preserve">: </w:t>
      </w:r>
      <w:r w:rsidR="00D51461">
        <w:rPr>
          <w:rFonts w:ascii="Arial" w:hAnsi="Arial" w:cs="Arial"/>
        </w:rPr>
        <w:t>w</w:t>
      </w:r>
      <w:r w:rsidR="00D51461" w:rsidRPr="00284169">
        <w:rPr>
          <w:rFonts w:ascii="Arial" w:hAnsi="Arial" w:cs="Arial"/>
        </w:rPr>
        <w:t xml:space="preserve">e may need </w:t>
      </w:r>
      <w:r w:rsidR="00D51461">
        <w:rPr>
          <w:rFonts w:ascii="Arial" w:hAnsi="Arial" w:cs="Arial"/>
        </w:rPr>
        <w:t>events to be registered earlier than policy suggests, allowing more lead time for college preparation</w:t>
      </w:r>
      <w:r w:rsidR="00D51461" w:rsidRPr="00284169">
        <w:rPr>
          <w:rFonts w:ascii="Arial" w:hAnsi="Arial" w:cs="Arial"/>
        </w:rPr>
        <w:t>.</w:t>
      </w:r>
      <w:r w:rsidR="00D51461">
        <w:rPr>
          <w:rFonts w:ascii="Arial" w:hAnsi="Arial" w:cs="Arial"/>
        </w:rPr>
        <w:t xml:space="preserve">  </w:t>
      </w:r>
      <w:r w:rsidR="00FA5711" w:rsidRPr="00284169">
        <w:rPr>
          <w:rFonts w:ascii="Arial" w:hAnsi="Arial" w:cs="Arial"/>
        </w:rPr>
        <w:t>Max asked why rally participants don’t have to notify very far in advance when others have to give two weeks of notice for their events.  Josh said that freedom of speech is more impromptu and not always planned so far ahead or may need to be expressed quickly to address a current situation</w:t>
      </w:r>
      <w:r w:rsidR="00D51461">
        <w:rPr>
          <w:rFonts w:ascii="Arial" w:hAnsi="Arial" w:cs="Arial"/>
        </w:rPr>
        <w:t xml:space="preserve">.  </w:t>
      </w:r>
      <w:r w:rsidR="00FA5711" w:rsidRPr="00284169">
        <w:rPr>
          <w:rFonts w:ascii="Arial" w:hAnsi="Arial" w:cs="Arial"/>
        </w:rPr>
        <w:t xml:space="preserve">It was agreed that providing freedom is important, but we can be consistent and assertive on what must be done to notify the College of such events.   </w:t>
      </w:r>
    </w:p>
    <w:p w:rsidR="00FA5711" w:rsidRPr="00284169" w:rsidRDefault="00FA5711" w:rsidP="00D26276">
      <w:pPr>
        <w:pStyle w:val="ListParagraph"/>
        <w:spacing w:line="240" w:lineRule="auto"/>
        <w:ind w:firstLine="360"/>
        <w:rPr>
          <w:rFonts w:ascii="Arial" w:hAnsi="Arial" w:cs="Arial"/>
          <w:sz w:val="22"/>
          <w:szCs w:val="22"/>
        </w:rPr>
      </w:pPr>
    </w:p>
    <w:p w:rsidR="00FA5711" w:rsidRPr="00284169" w:rsidRDefault="009A0FD6" w:rsidP="00D26276">
      <w:pPr>
        <w:ind w:left="720"/>
        <w:contextualSpacing/>
        <w:rPr>
          <w:rFonts w:ascii="Arial" w:hAnsi="Arial" w:cs="Arial"/>
        </w:rPr>
      </w:pPr>
      <w:r>
        <w:rPr>
          <w:rFonts w:ascii="Arial" w:hAnsi="Arial" w:cs="Arial"/>
        </w:rPr>
        <w:t>A</w:t>
      </w:r>
      <w:r w:rsidR="00FA5711" w:rsidRPr="00284169">
        <w:rPr>
          <w:rFonts w:ascii="Arial" w:hAnsi="Arial" w:cs="Arial"/>
        </w:rPr>
        <w:t xml:space="preserve"> College Council </w:t>
      </w:r>
      <w:r>
        <w:rPr>
          <w:rFonts w:ascii="Arial" w:hAnsi="Arial" w:cs="Arial"/>
        </w:rPr>
        <w:t xml:space="preserve">member </w:t>
      </w:r>
      <w:r w:rsidR="00FA5711" w:rsidRPr="00284169">
        <w:rPr>
          <w:rFonts w:ascii="Arial" w:hAnsi="Arial" w:cs="Arial"/>
        </w:rPr>
        <w:t>asked who they should</w:t>
      </w:r>
      <w:r>
        <w:rPr>
          <w:rFonts w:ascii="Arial" w:hAnsi="Arial" w:cs="Arial"/>
        </w:rPr>
        <w:t xml:space="preserve"> contact to find out </w:t>
      </w:r>
      <w:r w:rsidR="00FA5711" w:rsidRPr="00284169">
        <w:rPr>
          <w:rFonts w:ascii="Arial" w:hAnsi="Arial" w:cs="Arial"/>
        </w:rPr>
        <w:t>when events are going on, confirmatio</w:t>
      </w:r>
      <w:r>
        <w:rPr>
          <w:rFonts w:ascii="Arial" w:hAnsi="Arial" w:cs="Arial"/>
        </w:rPr>
        <w:t>n that they were approved/registered</w:t>
      </w:r>
      <w:r w:rsidR="00FA5711" w:rsidRPr="00284169">
        <w:rPr>
          <w:rFonts w:ascii="Arial" w:hAnsi="Arial" w:cs="Arial"/>
        </w:rPr>
        <w:t xml:space="preserve">, or to report a problem. </w:t>
      </w:r>
    </w:p>
    <w:p w:rsidR="00FA5711" w:rsidRPr="00284169" w:rsidRDefault="00FA5711" w:rsidP="00D26276">
      <w:pPr>
        <w:ind w:left="720"/>
        <w:contextualSpacing/>
        <w:rPr>
          <w:rFonts w:ascii="Arial" w:hAnsi="Arial" w:cs="Arial"/>
        </w:rPr>
      </w:pPr>
    </w:p>
    <w:p w:rsidR="00FA5711" w:rsidRPr="00284169" w:rsidRDefault="009A0FD6" w:rsidP="00D26276">
      <w:pPr>
        <w:ind w:left="1080"/>
        <w:contextualSpacing/>
        <w:rPr>
          <w:rFonts w:ascii="Arial" w:hAnsi="Arial" w:cs="Arial"/>
        </w:rPr>
      </w:pPr>
      <w:r>
        <w:rPr>
          <w:rFonts w:ascii="Arial" w:hAnsi="Arial" w:cs="Arial"/>
          <w:u w:val="single"/>
        </w:rPr>
        <w:t xml:space="preserve">ARC </w:t>
      </w:r>
      <w:r w:rsidR="00FA5711" w:rsidRPr="00284169">
        <w:rPr>
          <w:rFonts w:ascii="Arial" w:hAnsi="Arial" w:cs="Arial"/>
          <w:u w:val="single"/>
        </w:rPr>
        <w:t>Discussion</w:t>
      </w:r>
      <w:r w:rsidR="00FA5711" w:rsidRPr="00284169">
        <w:rPr>
          <w:rFonts w:ascii="Arial" w:hAnsi="Arial" w:cs="Arial"/>
        </w:rPr>
        <w:t xml:space="preserve">: </w:t>
      </w:r>
      <w:r w:rsidR="00284169" w:rsidRPr="00284169">
        <w:rPr>
          <w:rFonts w:ascii="Arial" w:hAnsi="Arial" w:cs="Arial"/>
        </w:rPr>
        <w:t xml:space="preserve">it was suggested to add a procedure to the </w:t>
      </w:r>
      <w:r>
        <w:rPr>
          <w:rFonts w:ascii="Arial" w:hAnsi="Arial" w:cs="Arial"/>
        </w:rPr>
        <w:t xml:space="preserve">policy since the events may affect college employees, students, and the public. </w:t>
      </w:r>
    </w:p>
    <w:p w:rsidR="00FA5711" w:rsidRPr="00284169" w:rsidRDefault="00FA5711" w:rsidP="00D26276">
      <w:pPr>
        <w:pStyle w:val="ListParagraph"/>
        <w:spacing w:line="240" w:lineRule="auto"/>
        <w:rPr>
          <w:rFonts w:ascii="Arial" w:hAnsi="Arial" w:cs="Arial"/>
          <w:sz w:val="22"/>
          <w:szCs w:val="22"/>
        </w:rPr>
      </w:pPr>
    </w:p>
    <w:p w:rsidR="00284169" w:rsidRPr="00284169" w:rsidRDefault="00FA5711" w:rsidP="00D26276">
      <w:pPr>
        <w:ind w:left="720"/>
        <w:contextualSpacing/>
        <w:rPr>
          <w:rFonts w:ascii="Arial" w:hAnsi="Arial" w:cs="Arial"/>
        </w:rPr>
      </w:pPr>
      <w:r w:rsidRPr="00284169">
        <w:rPr>
          <w:rFonts w:ascii="Arial" w:hAnsi="Arial" w:cs="Arial"/>
        </w:rPr>
        <w:t xml:space="preserve">Signposting is mentioned at the beginning of </w:t>
      </w:r>
      <w:r w:rsidR="009A0FD6">
        <w:rPr>
          <w:rFonts w:ascii="Arial" w:hAnsi="Arial" w:cs="Arial"/>
        </w:rPr>
        <w:t xml:space="preserve">the </w:t>
      </w:r>
      <w:r w:rsidRPr="00284169">
        <w:rPr>
          <w:rFonts w:ascii="Arial" w:hAnsi="Arial" w:cs="Arial"/>
        </w:rPr>
        <w:t xml:space="preserve">policy, but </w:t>
      </w:r>
      <w:r w:rsidR="00284169" w:rsidRPr="00284169">
        <w:rPr>
          <w:rFonts w:ascii="Arial" w:hAnsi="Arial" w:cs="Arial"/>
        </w:rPr>
        <w:t>not addressed</w:t>
      </w:r>
      <w:r w:rsidR="009A0FD6">
        <w:rPr>
          <w:rFonts w:ascii="Arial" w:hAnsi="Arial" w:cs="Arial"/>
        </w:rPr>
        <w:t xml:space="preserve"> further.  I</w:t>
      </w:r>
      <w:r w:rsidR="00284169" w:rsidRPr="00284169">
        <w:rPr>
          <w:rFonts w:ascii="Arial" w:hAnsi="Arial" w:cs="Arial"/>
        </w:rPr>
        <w:t>t was suggested to expand upon this topic.</w:t>
      </w:r>
      <w:r w:rsidRPr="00284169">
        <w:rPr>
          <w:rFonts w:ascii="Arial" w:hAnsi="Arial" w:cs="Arial"/>
        </w:rPr>
        <w:t xml:space="preserve">  </w:t>
      </w:r>
    </w:p>
    <w:p w:rsidR="00284169" w:rsidRPr="00284169" w:rsidRDefault="00284169" w:rsidP="00D26276">
      <w:pPr>
        <w:ind w:left="720"/>
        <w:contextualSpacing/>
        <w:rPr>
          <w:rFonts w:ascii="Arial" w:hAnsi="Arial" w:cs="Arial"/>
        </w:rPr>
      </w:pPr>
    </w:p>
    <w:p w:rsidR="009A0FD6" w:rsidRDefault="009A0FD6" w:rsidP="009A0FD6">
      <w:pPr>
        <w:ind w:left="1080"/>
        <w:contextualSpacing/>
        <w:rPr>
          <w:rFonts w:ascii="Arial" w:hAnsi="Arial" w:cs="Arial"/>
        </w:rPr>
      </w:pPr>
      <w:r>
        <w:rPr>
          <w:rFonts w:ascii="Arial" w:hAnsi="Arial" w:cs="Arial"/>
          <w:u w:val="single"/>
        </w:rPr>
        <w:t xml:space="preserve">ARC </w:t>
      </w:r>
      <w:r w:rsidR="00284169" w:rsidRPr="00284169">
        <w:rPr>
          <w:rFonts w:ascii="Arial" w:hAnsi="Arial" w:cs="Arial"/>
          <w:u w:val="single"/>
        </w:rPr>
        <w:t>Discussion</w:t>
      </w:r>
      <w:r w:rsidR="00284169" w:rsidRPr="00284169">
        <w:rPr>
          <w:rFonts w:ascii="Arial" w:hAnsi="Arial" w:cs="Arial"/>
        </w:rPr>
        <w:t>: t</w:t>
      </w:r>
      <w:r w:rsidR="00FA5711" w:rsidRPr="00284169">
        <w:rPr>
          <w:rFonts w:ascii="Arial" w:hAnsi="Arial" w:cs="Arial"/>
        </w:rPr>
        <w:t>here is already a sign posting policy</w:t>
      </w:r>
      <w:r>
        <w:rPr>
          <w:rFonts w:ascii="Arial" w:hAnsi="Arial" w:cs="Arial"/>
        </w:rPr>
        <w:t xml:space="preserve"> through</w:t>
      </w:r>
      <w:r w:rsidR="00FA5711" w:rsidRPr="00284169">
        <w:rPr>
          <w:rFonts w:ascii="Arial" w:hAnsi="Arial" w:cs="Arial"/>
        </w:rPr>
        <w:t xml:space="preserve"> ASG that can be referenced in this policy.  </w:t>
      </w:r>
    </w:p>
    <w:p w:rsidR="009A0FD6" w:rsidRDefault="009A0FD6" w:rsidP="009A0FD6">
      <w:pPr>
        <w:contextualSpacing/>
        <w:rPr>
          <w:rFonts w:ascii="Arial" w:hAnsi="Arial" w:cs="Arial"/>
        </w:rPr>
      </w:pPr>
    </w:p>
    <w:p w:rsidR="00FA5711" w:rsidRPr="009A0FD6" w:rsidRDefault="00FA5711" w:rsidP="009A0FD6">
      <w:pPr>
        <w:ind w:left="720"/>
        <w:contextualSpacing/>
        <w:rPr>
          <w:rFonts w:ascii="Arial" w:hAnsi="Arial" w:cs="Arial"/>
        </w:rPr>
      </w:pPr>
      <w:r w:rsidRPr="009A0FD6">
        <w:rPr>
          <w:rFonts w:ascii="Arial" w:hAnsi="Arial" w:cs="Arial"/>
        </w:rPr>
        <w:t xml:space="preserve">Tara will bring </w:t>
      </w:r>
      <w:r w:rsidR="00284169" w:rsidRPr="009A0FD6">
        <w:rPr>
          <w:rFonts w:ascii="Arial" w:hAnsi="Arial" w:cs="Arial"/>
        </w:rPr>
        <w:t xml:space="preserve">a revised draft back to ARC before taking to </w:t>
      </w:r>
      <w:r w:rsidRPr="009A0FD6">
        <w:rPr>
          <w:rFonts w:ascii="Arial" w:hAnsi="Arial" w:cs="Arial"/>
        </w:rPr>
        <w:t xml:space="preserve">College Council for </w:t>
      </w:r>
      <w:r w:rsidR="00284169" w:rsidRPr="009A0FD6">
        <w:rPr>
          <w:rFonts w:ascii="Arial" w:hAnsi="Arial" w:cs="Arial"/>
        </w:rPr>
        <w:t xml:space="preserve">the </w:t>
      </w:r>
      <w:r w:rsidRPr="009A0FD6">
        <w:rPr>
          <w:rFonts w:ascii="Arial" w:hAnsi="Arial" w:cs="Arial"/>
        </w:rPr>
        <w:t xml:space="preserve">second reading.  </w:t>
      </w:r>
    </w:p>
    <w:p w:rsidR="008A5746" w:rsidRPr="00284169" w:rsidRDefault="008A5746" w:rsidP="00D26276">
      <w:pPr>
        <w:pStyle w:val="ListParagraph"/>
        <w:spacing w:line="240" w:lineRule="auto"/>
        <w:rPr>
          <w:rFonts w:ascii="Arial" w:hAnsi="Arial" w:cs="Arial"/>
          <w:sz w:val="22"/>
          <w:szCs w:val="22"/>
        </w:rPr>
      </w:pPr>
    </w:p>
    <w:p w:rsidR="00FA5711" w:rsidRDefault="00FA5711" w:rsidP="00D26276">
      <w:pPr>
        <w:pStyle w:val="ListParagraph"/>
        <w:numPr>
          <w:ilvl w:val="0"/>
          <w:numId w:val="30"/>
        </w:numPr>
        <w:spacing w:line="240" w:lineRule="auto"/>
        <w:rPr>
          <w:rFonts w:ascii="Arial" w:hAnsi="Arial" w:cs="Arial"/>
          <w:sz w:val="22"/>
          <w:szCs w:val="22"/>
        </w:rPr>
      </w:pPr>
      <w:r w:rsidRPr="009F6CC1">
        <w:rPr>
          <w:rFonts w:ascii="Arial" w:hAnsi="Arial" w:cs="Arial"/>
          <w:b/>
          <w:sz w:val="22"/>
          <w:szCs w:val="22"/>
        </w:rPr>
        <w:t>Student Email Procedure for Staff</w:t>
      </w:r>
      <w:r w:rsidR="00284169">
        <w:rPr>
          <w:rFonts w:ascii="Arial" w:hAnsi="Arial" w:cs="Arial"/>
          <w:sz w:val="22"/>
          <w:szCs w:val="22"/>
        </w:rPr>
        <w:t xml:space="preserve"> – goes to</w:t>
      </w:r>
      <w:r w:rsidRPr="00E26929">
        <w:rPr>
          <w:rFonts w:ascii="Arial" w:hAnsi="Arial" w:cs="Arial"/>
          <w:sz w:val="22"/>
          <w:szCs w:val="22"/>
        </w:rPr>
        <w:t xml:space="preserve"> College Council for </w:t>
      </w:r>
      <w:r w:rsidR="00284169">
        <w:rPr>
          <w:rFonts w:ascii="Arial" w:hAnsi="Arial" w:cs="Arial"/>
          <w:sz w:val="22"/>
          <w:szCs w:val="22"/>
        </w:rPr>
        <w:t>second</w:t>
      </w:r>
      <w:r w:rsidRPr="00E26929">
        <w:rPr>
          <w:rFonts w:ascii="Arial" w:hAnsi="Arial" w:cs="Arial"/>
          <w:sz w:val="22"/>
          <w:szCs w:val="22"/>
        </w:rPr>
        <w:t xml:space="preserve"> reading</w:t>
      </w:r>
      <w:r w:rsidR="00284169">
        <w:rPr>
          <w:rFonts w:ascii="Arial" w:hAnsi="Arial" w:cs="Arial"/>
          <w:sz w:val="22"/>
          <w:szCs w:val="22"/>
        </w:rPr>
        <w:t xml:space="preserve"> on June 2</w:t>
      </w:r>
      <w:r w:rsidRPr="00E26929">
        <w:rPr>
          <w:rFonts w:ascii="Arial" w:hAnsi="Arial" w:cs="Arial"/>
          <w:sz w:val="22"/>
          <w:szCs w:val="22"/>
        </w:rPr>
        <w:t xml:space="preserve">.  </w:t>
      </w:r>
    </w:p>
    <w:p w:rsidR="008A5746" w:rsidRPr="00284169" w:rsidRDefault="008A5746" w:rsidP="00D26276">
      <w:pPr>
        <w:pStyle w:val="ListParagraph"/>
        <w:spacing w:line="240" w:lineRule="auto"/>
        <w:rPr>
          <w:rFonts w:ascii="Arial" w:hAnsi="Arial" w:cs="Arial"/>
          <w:sz w:val="22"/>
          <w:szCs w:val="22"/>
        </w:rPr>
      </w:pPr>
    </w:p>
    <w:p w:rsidR="0041150B" w:rsidRPr="0041150B" w:rsidRDefault="00E26929" w:rsidP="00D26276">
      <w:pPr>
        <w:pStyle w:val="ListParagraph"/>
        <w:numPr>
          <w:ilvl w:val="0"/>
          <w:numId w:val="30"/>
        </w:numPr>
        <w:spacing w:line="240" w:lineRule="auto"/>
        <w:rPr>
          <w:rFonts w:ascii="Arial" w:hAnsi="Arial" w:cs="Arial"/>
          <w:sz w:val="22"/>
          <w:szCs w:val="22"/>
        </w:rPr>
      </w:pPr>
      <w:r w:rsidRPr="0041150B">
        <w:rPr>
          <w:rFonts w:ascii="Arial" w:hAnsi="Arial" w:cs="Arial"/>
          <w:b/>
          <w:sz w:val="22"/>
          <w:szCs w:val="22"/>
        </w:rPr>
        <w:t>Identity Fraud Theft and Prevention Policy and Procedure</w:t>
      </w:r>
      <w:r w:rsidRPr="0041150B">
        <w:rPr>
          <w:rFonts w:ascii="Arial" w:hAnsi="Arial" w:cs="Arial"/>
          <w:sz w:val="22"/>
          <w:szCs w:val="22"/>
        </w:rPr>
        <w:t xml:space="preserve"> – </w:t>
      </w:r>
      <w:r w:rsidR="0041150B" w:rsidRPr="0041150B">
        <w:rPr>
          <w:rFonts w:ascii="Arial" w:hAnsi="Arial" w:cs="Arial"/>
          <w:sz w:val="22"/>
          <w:szCs w:val="22"/>
        </w:rPr>
        <w:t xml:space="preserve">Ryan reviewed changes proposed from </w:t>
      </w:r>
      <w:r w:rsidR="009A0FD6">
        <w:rPr>
          <w:rFonts w:ascii="Arial" w:hAnsi="Arial" w:cs="Arial"/>
          <w:sz w:val="22"/>
          <w:szCs w:val="22"/>
        </w:rPr>
        <w:t xml:space="preserve">the </w:t>
      </w:r>
      <w:r w:rsidR="0041150B" w:rsidRPr="0041150B">
        <w:rPr>
          <w:rFonts w:ascii="Arial" w:hAnsi="Arial" w:cs="Arial"/>
          <w:sz w:val="22"/>
          <w:szCs w:val="22"/>
        </w:rPr>
        <w:t xml:space="preserve">last reading.  He updated the verbiage to be consistent with the catalog.  He provided a definition of fraud and theft.  </w:t>
      </w:r>
      <w:r w:rsidR="009A0FD6">
        <w:rPr>
          <w:rFonts w:ascii="Arial" w:hAnsi="Arial" w:cs="Arial"/>
          <w:sz w:val="22"/>
          <w:szCs w:val="22"/>
        </w:rPr>
        <w:t>He</w:t>
      </w:r>
      <w:r w:rsidR="0041150B" w:rsidRPr="0041150B">
        <w:rPr>
          <w:rFonts w:ascii="Arial" w:hAnsi="Arial" w:cs="Arial"/>
          <w:sz w:val="22"/>
          <w:szCs w:val="22"/>
        </w:rPr>
        <w:t xml:space="preserve"> explained that the steps of the procedure are used internally, but written to advise students, staff, and vendors.  </w:t>
      </w:r>
    </w:p>
    <w:p w:rsidR="00D26276" w:rsidRDefault="00D26276" w:rsidP="00D26276">
      <w:pPr>
        <w:ind w:left="1080"/>
        <w:contextualSpacing/>
        <w:rPr>
          <w:rFonts w:ascii="Arial" w:hAnsi="Arial" w:cs="Arial"/>
          <w:u w:val="single"/>
        </w:rPr>
      </w:pPr>
    </w:p>
    <w:p w:rsidR="0041150B" w:rsidRPr="0041150B" w:rsidRDefault="0041150B" w:rsidP="00D26276">
      <w:pPr>
        <w:ind w:left="1080"/>
        <w:contextualSpacing/>
        <w:rPr>
          <w:rFonts w:ascii="Arial" w:hAnsi="Arial" w:cs="Arial"/>
        </w:rPr>
      </w:pPr>
      <w:r w:rsidRPr="0041150B">
        <w:rPr>
          <w:rFonts w:ascii="Arial" w:hAnsi="Arial" w:cs="Arial"/>
          <w:u w:val="single"/>
        </w:rPr>
        <w:t>Discussion</w:t>
      </w:r>
      <w:r w:rsidRPr="0041150B">
        <w:rPr>
          <w:rFonts w:ascii="Arial" w:hAnsi="Arial" w:cs="Arial"/>
        </w:rPr>
        <w:t xml:space="preserve">: previous notes indicate that procedure will have a breakout between fraud and theft.  Ryan states that our action in response to both is the same, so he defined each, but has only one process. </w:t>
      </w:r>
    </w:p>
    <w:p w:rsidR="0041150B" w:rsidRPr="0041150B" w:rsidRDefault="0041150B" w:rsidP="00D26276">
      <w:pPr>
        <w:ind w:left="1080"/>
        <w:contextualSpacing/>
        <w:rPr>
          <w:rFonts w:ascii="Arial" w:hAnsi="Arial" w:cs="Arial"/>
        </w:rPr>
      </w:pPr>
    </w:p>
    <w:p w:rsidR="0041150B" w:rsidRPr="0041150B" w:rsidRDefault="0041150B" w:rsidP="00D26276">
      <w:pPr>
        <w:ind w:left="1080"/>
        <w:contextualSpacing/>
        <w:rPr>
          <w:rFonts w:ascii="Arial" w:hAnsi="Arial" w:cs="Arial"/>
        </w:rPr>
      </w:pPr>
      <w:r w:rsidRPr="0041150B">
        <w:rPr>
          <w:rFonts w:ascii="Arial" w:hAnsi="Arial" w:cs="Arial"/>
        </w:rPr>
        <w:t xml:space="preserve">John P. suggested </w:t>
      </w:r>
      <w:r w:rsidR="009A0FD6">
        <w:rPr>
          <w:rFonts w:ascii="Arial" w:hAnsi="Arial" w:cs="Arial"/>
        </w:rPr>
        <w:t>listing</w:t>
      </w:r>
      <w:r w:rsidRPr="0041150B">
        <w:rPr>
          <w:rFonts w:ascii="Arial" w:hAnsi="Arial" w:cs="Arial"/>
        </w:rPr>
        <w:t xml:space="preserve"> in parenthesis who is responsible (staff, student, vendor) for each step of the procedure since it addresses so many roles. </w:t>
      </w:r>
    </w:p>
    <w:p w:rsidR="0041150B" w:rsidRPr="0041150B" w:rsidRDefault="0041150B" w:rsidP="00D26276">
      <w:pPr>
        <w:ind w:left="360" w:firstLine="720"/>
        <w:contextualSpacing/>
        <w:rPr>
          <w:rFonts w:ascii="Arial" w:hAnsi="Arial" w:cs="Arial"/>
        </w:rPr>
      </w:pPr>
    </w:p>
    <w:p w:rsidR="00D26276" w:rsidRDefault="0041150B" w:rsidP="009A0FD6">
      <w:pPr>
        <w:ind w:left="1080"/>
        <w:contextualSpacing/>
        <w:rPr>
          <w:rFonts w:ascii="Arial" w:hAnsi="Arial" w:cs="Arial"/>
        </w:rPr>
      </w:pPr>
      <w:r w:rsidRPr="0041150B">
        <w:rPr>
          <w:rFonts w:ascii="Arial" w:hAnsi="Arial" w:cs="Arial"/>
        </w:rPr>
        <w:t xml:space="preserve">The policy </w:t>
      </w:r>
      <w:r w:rsidR="009A0FD6">
        <w:rPr>
          <w:rFonts w:ascii="Arial" w:hAnsi="Arial" w:cs="Arial"/>
        </w:rPr>
        <w:t xml:space="preserve">will go to College Council for a first reading; the </w:t>
      </w:r>
      <w:r w:rsidRPr="0041150B">
        <w:rPr>
          <w:rFonts w:ascii="Arial" w:hAnsi="Arial" w:cs="Arial"/>
        </w:rPr>
        <w:t>procedure wi</w:t>
      </w:r>
      <w:r w:rsidR="00D26276">
        <w:rPr>
          <w:rFonts w:ascii="Arial" w:hAnsi="Arial" w:cs="Arial"/>
        </w:rPr>
        <w:t>ll come back to ARC for review.</w:t>
      </w:r>
    </w:p>
    <w:p w:rsidR="0041150B" w:rsidRPr="0041150B" w:rsidRDefault="0041150B" w:rsidP="00D26276">
      <w:pPr>
        <w:ind w:left="360" w:firstLine="720"/>
        <w:contextualSpacing/>
        <w:rPr>
          <w:rFonts w:ascii="Arial" w:hAnsi="Arial" w:cs="Arial"/>
        </w:rPr>
      </w:pPr>
      <w:r w:rsidRPr="0041150B">
        <w:rPr>
          <w:rFonts w:ascii="Arial" w:hAnsi="Arial" w:cs="Arial"/>
        </w:rPr>
        <w:t xml:space="preserve"> </w:t>
      </w:r>
    </w:p>
    <w:p w:rsidR="00E26929" w:rsidRDefault="00E26929" w:rsidP="00D26276">
      <w:pPr>
        <w:pStyle w:val="ListParagraph"/>
        <w:numPr>
          <w:ilvl w:val="0"/>
          <w:numId w:val="30"/>
        </w:numPr>
        <w:spacing w:line="240" w:lineRule="auto"/>
        <w:rPr>
          <w:rFonts w:ascii="Arial" w:hAnsi="Arial" w:cs="Arial"/>
          <w:sz w:val="22"/>
          <w:szCs w:val="22"/>
        </w:rPr>
      </w:pPr>
      <w:r w:rsidRPr="009F6CC1">
        <w:rPr>
          <w:rFonts w:ascii="Arial" w:hAnsi="Arial" w:cs="Arial"/>
          <w:b/>
          <w:sz w:val="22"/>
          <w:szCs w:val="22"/>
        </w:rPr>
        <w:t>Academic Accommodations</w:t>
      </w:r>
      <w:r w:rsidRPr="00E26929">
        <w:rPr>
          <w:rFonts w:ascii="Arial" w:hAnsi="Arial" w:cs="Arial"/>
          <w:sz w:val="22"/>
          <w:szCs w:val="22"/>
        </w:rPr>
        <w:t xml:space="preserve"> – needs to go to College Council for second reading.  </w:t>
      </w:r>
    </w:p>
    <w:p w:rsidR="008A5746" w:rsidRPr="00E26929" w:rsidRDefault="008A5746" w:rsidP="00D26276">
      <w:pPr>
        <w:pStyle w:val="ListParagraph"/>
        <w:spacing w:line="240" w:lineRule="auto"/>
        <w:rPr>
          <w:rFonts w:ascii="Arial" w:hAnsi="Arial" w:cs="Arial"/>
          <w:sz w:val="22"/>
          <w:szCs w:val="22"/>
        </w:rPr>
      </w:pPr>
    </w:p>
    <w:p w:rsidR="00E26929" w:rsidRDefault="00E26929" w:rsidP="00D26276">
      <w:pPr>
        <w:pStyle w:val="ListParagraph"/>
        <w:numPr>
          <w:ilvl w:val="0"/>
          <w:numId w:val="30"/>
        </w:numPr>
        <w:spacing w:line="240" w:lineRule="auto"/>
        <w:rPr>
          <w:rFonts w:ascii="Arial" w:hAnsi="Arial" w:cs="Arial"/>
          <w:sz w:val="22"/>
          <w:szCs w:val="22"/>
        </w:rPr>
      </w:pPr>
      <w:r w:rsidRPr="009F6CC1">
        <w:rPr>
          <w:rFonts w:ascii="Arial" w:hAnsi="Arial" w:cs="Arial"/>
          <w:b/>
          <w:sz w:val="22"/>
          <w:szCs w:val="22"/>
        </w:rPr>
        <w:t>Service Animals</w:t>
      </w:r>
      <w:r w:rsidRPr="00E26929">
        <w:rPr>
          <w:rFonts w:ascii="Arial" w:hAnsi="Arial" w:cs="Arial"/>
          <w:sz w:val="22"/>
          <w:szCs w:val="22"/>
        </w:rPr>
        <w:t xml:space="preserve"> – </w:t>
      </w:r>
      <w:r w:rsidR="008A5746" w:rsidRPr="00E26929">
        <w:rPr>
          <w:rFonts w:ascii="Arial" w:hAnsi="Arial" w:cs="Arial"/>
          <w:sz w:val="22"/>
          <w:szCs w:val="22"/>
        </w:rPr>
        <w:t>needs to go to Colle</w:t>
      </w:r>
      <w:r w:rsidR="008A5746">
        <w:rPr>
          <w:rFonts w:ascii="Arial" w:hAnsi="Arial" w:cs="Arial"/>
          <w:sz w:val="22"/>
          <w:szCs w:val="22"/>
        </w:rPr>
        <w:t xml:space="preserve">ge Council for second reading. </w:t>
      </w:r>
    </w:p>
    <w:p w:rsidR="008A5746" w:rsidRPr="008A5746" w:rsidRDefault="008A5746" w:rsidP="00D26276">
      <w:pPr>
        <w:contextualSpacing/>
        <w:rPr>
          <w:rFonts w:ascii="Arial" w:hAnsi="Arial" w:cs="Arial"/>
        </w:rPr>
      </w:pPr>
    </w:p>
    <w:p w:rsidR="00356F95" w:rsidRPr="008A5746" w:rsidRDefault="00E26929" w:rsidP="00D26276">
      <w:pPr>
        <w:pStyle w:val="ListParagraph"/>
        <w:numPr>
          <w:ilvl w:val="0"/>
          <w:numId w:val="30"/>
        </w:numPr>
        <w:spacing w:line="240" w:lineRule="auto"/>
      </w:pPr>
      <w:r w:rsidRPr="008A5746">
        <w:rPr>
          <w:rFonts w:ascii="Arial" w:hAnsi="Arial" w:cs="Arial"/>
          <w:b/>
          <w:sz w:val="22"/>
          <w:szCs w:val="22"/>
        </w:rPr>
        <w:lastRenderedPageBreak/>
        <w:t>Personal Audio and Video Recording Policy</w:t>
      </w:r>
      <w:r w:rsidRPr="008A5746">
        <w:rPr>
          <w:rFonts w:ascii="Arial" w:hAnsi="Arial" w:cs="Arial"/>
          <w:sz w:val="22"/>
          <w:szCs w:val="22"/>
        </w:rPr>
        <w:t xml:space="preserve"> – </w:t>
      </w:r>
      <w:r w:rsidR="008A5746" w:rsidRPr="00E26929">
        <w:rPr>
          <w:rFonts w:ascii="Arial" w:hAnsi="Arial" w:cs="Arial"/>
          <w:sz w:val="22"/>
          <w:szCs w:val="22"/>
        </w:rPr>
        <w:t xml:space="preserve">needs to go to College Council for second reading.  </w:t>
      </w:r>
    </w:p>
    <w:p w:rsidR="008A5746" w:rsidRPr="008A5746" w:rsidRDefault="008A5746" w:rsidP="00D26276">
      <w:pPr>
        <w:contextualSpacing/>
      </w:pPr>
    </w:p>
    <w:p w:rsidR="008A5746" w:rsidRPr="008A5746" w:rsidRDefault="008A5746" w:rsidP="00D26276">
      <w:pPr>
        <w:pStyle w:val="ListParagraph"/>
        <w:numPr>
          <w:ilvl w:val="0"/>
          <w:numId w:val="30"/>
        </w:numPr>
        <w:spacing w:line="240" w:lineRule="auto"/>
      </w:pPr>
      <w:r>
        <w:rPr>
          <w:rFonts w:ascii="Arial" w:hAnsi="Arial" w:cs="Arial"/>
          <w:b/>
          <w:sz w:val="22"/>
          <w:szCs w:val="22"/>
        </w:rPr>
        <w:t xml:space="preserve">Late Policy Work – </w:t>
      </w:r>
      <w:r w:rsidRPr="008A5746">
        <w:rPr>
          <w:rFonts w:ascii="Arial" w:hAnsi="Arial" w:cs="Arial"/>
          <w:sz w:val="22"/>
          <w:szCs w:val="22"/>
        </w:rPr>
        <w:t xml:space="preserve">this is not an ARC issue and will be removed from tracking sheet. </w:t>
      </w:r>
    </w:p>
    <w:p w:rsidR="008A5746" w:rsidRDefault="008A5746" w:rsidP="00D26276">
      <w:pPr>
        <w:pStyle w:val="ListParagraph"/>
        <w:spacing w:line="240" w:lineRule="auto"/>
      </w:pPr>
    </w:p>
    <w:p w:rsidR="008A5746" w:rsidRDefault="008A5746" w:rsidP="00D26276">
      <w:pPr>
        <w:pStyle w:val="ListParagraph"/>
        <w:numPr>
          <w:ilvl w:val="0"/>
          <w:numId w:val="30"/>
        </w:numPr>
        <w:spacing w:line="240" w:lineRule="auto"/>
        <w:rPr>
          <w:rFonts w:ascii="Arial" w:hAnsi="Arial" w:cs="Arial"/>
          <w:sz w:val="22"/>
          <w:szCs w:val="22"/>
        </w:rPr>
      </w:pPr>
      <w:r w:rsidRPr="008A5746">
        <w:rPr>
          <w:rFonts w:ascii="Arial" w:hAnsi="Arial" w:cs="Arial"/>
          <w:b/>
          <w:sz w:val="22"/>
          <w:szCs w:val="22"/>
        </w:rPr>
        <w:t>Religious Holidays</w:t>
      </w:r>
      <w:r w:rsidRPr="008A5746">
        <w:rPr>
          <w:rFonts w:ascii="Arial" w:hAnsi="Arial" w:cs="Arial"/>
          <w:sz w:val="22"/>
          <w:szCs w:val="22"/>
        </w:rPr>
        <w:t xml:space="preserve"> – Jaime will draft a policy for ARC to review.  It will address what protections a</w:t>
      </w:r>
      <w:r w:rsidR="00967416">
        <w:rPr>
          <w:rFonts w:ascii="Arial" w:hAnsi="Arial" w:cs="Arial"/>
          <w:sz w:val="22"/>
          <w:szCs w:val="22"/>
        </w:rPr>
        <w:t xml:space="preserve"> student has when missing</w:t>
      </w:r>
      <w:r w:rsidRPr="008A5746">
        <w:rPr>
          <w:rFonts w:ascii="Arial" w:hAnsi="Arial" w:cs="Arial"/>
          <w:sz w:val="22"/>
          <w:szCs w:val="22"/>
        </w:rPr>
        <w:t xml:space="preserve"> school due to a religious holiday. </w:t>
      </w:r>
    </w:p>
    <w:p w:rsidR="008A5746" w:rsidRPr="008A5746" w:rsidRDefault="008A5746" w:rsidP="00D26276">
      <w:pPr>
        <w:pStyle w:val="ListParagraph"/>
        <w:spacing w:line="240" w:lineRule="auto"/>
        <w:rPr>
          <w:rFonts w:ascii="Arial" w:hAnsi="Arial" w:cs="Arial"/>
          <w:sz w:val="22"/>
          <w:szCs w:val="22"/>
        </w:rPr>
      </w:pPr>
    </w:p>
    <w:p w:rsidR="008A5746" w:rsidRPr="008A5746" w:rsidRDefault="008A5746" w:rsidP="00D26276">
      <w:pPr>
        <w:pStyle w:val="ListParagraph"/>
        <w:numPr>
          <w:ilvl w:val="0"/>
          <w:numId w:val="30"/>
        </w:numPr>
        <w:spacing w:line="240" w:lineRule="auto"/>
        <w:rPr>
          <w:rFonts w:ascii="Arial" w:hAnsi="Arial" w:cs="Arial"/>
          <w:sz w:val="22"/>
          <w:szCs w:val="22"/>
        </w:rPr>
      </w:pPr>
      <w:r w:rsidRPr="008A5746">
        <w:rPr>
          <w:rFonts w:ascii="Arial" w:hAnsi="Arial" w:cs="Arial"/>
          <w:b/>
          <w:sz w:val="22"/>
          <w:szCs w:val="22"/>
        </w:rPr>
        <w:t>Checking ID</w:t>
      </w:r>
      <w:r>
        <w:rPr>
          <w:rFonts w:ascii="Arial" w:hAnsi="Arial" w:cs="Arial"/>
          <w:sz w:val="22"/>
          <w:szCs w:val="22"/>
        </w:rPr>
        <w:t xml:space="preserve"> – Chris is working on a policy for ARC to review. </w:t>
      </w:r>
    </w:p>
    <w:p w:rsidR="00E26929" w:rsidRDefault="00E26929" w:rsidP="009D5380"/>
    <w:p w:rsidR="00D26276" w:rsidRDefault="00D26276" w:rsidP="009D5380"/>
    <w:p w:rsidR="008A5746" w:rsidRDefault="008A5746" w:rsidP="008A5746">
      <w:pPr>
        <w:rPr>
          <w:rFonts w:ascii="Arial" w:hAnsi="Arial" w:cs="Arial"/>
          <w:b/>
          <w:sz w:val="26"/>
          <w:szCs w:val="26"/>
          <w:u w:val="single"/>
        </w:rPr>
      </w:pPr>
      <w:r>
        <w:rPr>
          <w:rFonts w:ascii="Arial" w:hAnsi="Arial" w:cs="Arial"/>
          <w:b/>
          <w:sz w:val="26"/>
          <w:szCs w:val="26"/>
          <w:u w:val="single"/>
        </w:rPr>
        <w:t>Big Picture Brainstorming</w:t>
      </w:r>
    </w:p>
    <w:p w:rsidR="008A5746" w:rsidRDefault="008A5746" w:rsidP="008A5746">
      <w:pPr>
        <w:rPr>
          <w:rFonts w:ascii="Arial" w:hAnsi="Arial" w:cs="Arial"/>
        </w:rPr>
      </w:pPr>
    </w:p>
    <w:p w:rsidR="008A5746" w:rsidRDefault="00D26276" w:rsidP="008A5746">
      <w:pPr>
        <w:rPr>
          <w:rFonts w:ascii="Arial" w:hAnsi="Arial" w:cs="Arial"/>
        </w:rPr>
      </w:pPr>
      <w:r w:rsidRPr="00D26276">
        <w:rPr>
          <w:rFonts w:ascii="Arial" w:hAnsi="Arial" w:cs="Arial"/>
          <w:b/>
        </w:rPr>
        <w:t>Gap Analysis</w:t>
      </w:r>
      <w:r>
        <w:rPr>
          <w:rFonts w:ascii="Arial" w:hAnsi="Arial" w:cs="Arial"/>
        </w:rPr>
        <w:t xml:space="preserve"> – Dustin asked the group to think about what policies and procedures we need to address</w:t>
      </w:r>
      <w:r w:rsidR="00967416">
        <w:rPr>
          <w:rFonts w:ascii="Arial" w:hAnsi="Arial" w:cs="Arial"/>
        </w:rPr>
        <w:t xml:space="preserve"> next year</w:t>
      </w:r>
      <w:r>
        <w:rPr>
          <w:rFonts w:ascii="Arial" w:hAnsi="Arial" w:cs="Arial"/>
        </w:rPr>
        <w:t xml:space="preserve">.  </w:t>
      </w:r>
    </w:p>
    <w:p w:rsidR="00D26276" w:rsidRDefault="00D26276" w:rsidP="008A5746">
      <w:pPr>
        <w:rPr>
          <w:rFonts w:ascii="Arial" w:hAnsi="Arial" w:cs="Arial"/>
        </w:rPr>
      </w:pPr>
    </w:p>
    <w:p w:rsidR="00D26276" w:rsidRDefault="00F60E13" w:rsidP="0040421C">
      <w:pPr>
        <w:ind w:left="720"/>
        <w:rPr>
          <w:rFonts w:ascii="Arial" w:hAnsi="Arial" w:cs="Arial"/>
        </w:rPr>
      </w:pPr>
      <w:r w:rsidRPr="0040421C">
        <w:rPr>
          <w:rFonts w:ascii="Arial" w:hAnsi="Arial" w:cs="Arial"/>
          <w:u w:val="single"/>
        </w:rPr>
        <w:t>Discussion</w:t>
      </w:r>
      <w:r>
        <w:rPr>
          <w:rFonts w:ascii="Arial" w:hAnsi="Arial" w:cs="Arial"/>
        </w:rPr>
        <w:t>: Josh asked if we look at the student handbook to determine gaps.  It was agreed that this is a good start, along with the catalog and board policies</w:t>
      </w:r>
      <w:r w:rsidR="00D26276">
        <w:rPr>
          <w:rFonts w:ascii="Arial" w:hAnsi="Arial" w:cs="Arial"/>
        </w:rPr>
        <w:t xml:space="preserve">. </w:t>
      </w:r>
      <w:r>
        <w:rPr>
          <w:rFonts w:ascii="Arial" w:hAnsi="Arial" w:cs="Arial"/>
        </w:rPr>
        <w:t xml:space="preserve"> Jaime, Donna, Ryan, and Dustin will meet before the next ARC</w:t>
      </w:r>
      <w:r w:rsidR="00967416">
        <w:rPr>
          <w:rFonts w:ascii="Arial" w:hAnsi="Arial" w:cs="Arial"/>
        </w:rPr>
        <w:t xml:space="preserve"> meeting</w:t>
      </w:r>
      <w:r>
        <w:rPr>
          <w:rFonts w:ascii="Arial" w:hAnsi="Arial" w:cs="Arial"/>
        </w:rPr>
        <w:t xml:space="preserve"> to come up with a plan to identify gaps in policy.  </w:t>
      </w:r>
    </w:p>
    <w:p w:rsidR="0040421C" w:rsidRDefault="0040421C" w:rsidP="0040421C">
      <w:pPr>
        <w:rPr>
          <w:rFonts w:ascii="Arial" w:hAnsi="Arial" w:cs="Arial"/>
        </w:rPr>
      </w:pPr>
    </w:p>
    <w:p w:rsidR="0040421C" w:rsidRDefault="0040421C" w:rsidP="0040421C">
      <w:pPr>
        <w:rPr>
          <w:rFonts w:ascii="Arial" w:hAnsi="Arial" w:cs="Arial"/>
        </w:rPr>
      </w:pPr>
      <w:r>
        <w:rPr>
          <w:rFonts w:ascii="Arial" w:hAnsi="Arial" w:cs="Arial"/>
        </w:rPr>
        <w:t xml:space="preserve">Notification of Policies and Procedures – John P. brought up the importance of getting notification to the appropriate people.  </w:t>
      </w:r>
    </w:p>
    <w:p w:rsidR="0040421C" w:rsidRDefault="0040421C" w:rsidP="0040421C">
      <w:pPr>
        <w:rPr>
          <w:rFonts w:ascii="Arial" w:hAnsi="Arial" w:cs="Arial"/>
        </w:rPr>
      </w:pPr>
    </w:p>
    <w:p w:rsidR="0040421C" w:rsidRDefault="0040421C" w:rsidP="0040421C">
      <w:pPr>
        <w:ind w:left="720"/>
        <w:rPr>
          <w:rFonts w:ascii="Arial" w:hAnsi="Arial" w:cs="Arial"/>
        </w:rPr>
      </w:pPr>
      <w:r w:rsidRPr="00246A31">
        <w:rPr>
          <w:rFonts w:ascii="Arial" w:hAnsi="Arial" w:cs="Arial"/>
          <w:u w:val="single"/>
        </w:rPr>
        <w:t>Discussion</w:t>
      </w:r>
      <w:r>
        <w:rPr>
          <w:rFonts w:ascii="Arial" w:hAnsi="Arial" w:cs="Arial"/>
        </w:rPr>
        <w:t xml:space="preserve">: it was mentioned that the new website will have a place to house all the policies and procedures, accessible to the public.  </w:t>
      </w:r>
    </w:p>
    <w:p w:rsidR="0040421C" w:rsidRDefault="0040421C" w:rsidP="0040421C">
      <w:pPr>
        <w:ind w:left="720"/>
        <w:rPr>
          <w:rFonts w:ascii="Arial" w:hAnsi="Arial" w:cs="Arial"/>
        </w:rPr>
      </w:pPr>
    </w:p>
    <w:p w:rsidR="0040421C" w:rsidRPr="008A5746" w:rsidRDefault="0040421C" w:rsidP="0040421C">
      <w:pPr>
        <w:ind w:left="720"/>
        <w:rPr>
          <w:rFonts w:ascii="Arial" w:hAnsi="Arial" w:cs="Arial"/>
        </w:rPr>
      </w:pPr>
      <w:r>
        <w:rPr>
          <w:rFonts w:ascii="Arial" w:hAnsi="Arial" w:cs="Arial"/>
        </w:rPr>
        <w:t xml:space="preserve">Other suggestions included: asking College Relations &amp; Marketing to promote ARC work; hosting a ‘what’s new’ information </w:t>
      </w:r>
      <w:r w:rsidR="00246A31">
        <w:rPr>
          <w:rFonts w:ascii="Arial" w:hAnsi="Arial" w:cs="Arial"/>
        </w:rPr>
        <w:t xml:space="preserve">session at in-service; share in FYFE for new faculty; disseminate through deans.  John P. suggested inviting the part-time faculty president to an ARC meeting to ask how best to get information to them.  </w:t>
      </w:r>
    </w:p>
    <w:p w:rsidR="0040421C" w:rsidRDefault="0040421C" w:rsidP="002E3281">
      <w:pPr>
        <w:rPr>
          <w:rFonts w:ascii="Arial" w:hAnsi="Arial" w:cs="Arial"/>
          <w:b/>
          <w:sz w:val="26"/>
          <w:szCs w:val="26"/>
          <w:u w:val="single"/>
        </w:rPr>
      </w:pPr>
    </w:p>
    <w:p w:rsidR="00584BB2" w:rsidRPr="002E3281" w:rsidRDefault="0068115F" w:rsidP="002E3281">
      <w:r w:rsidRPr="0068115F">
        <w:rPr>
          <w:rFonts w:ascii="Arial" w:hAnsi="Arial" w:cs="Arial"/>
          <w:b/>
          <w:sz w:val="26"/>
          <w:szCs w:val="26"/>
          <w:u w:val="single"/>
        </w:rPr>
        <w:t xml:space="preserve">Next Meeting </w:t>
      </w:r>
    </w:p>
    <w:p w:rsidR="0068115F" w:rsidRPr="0068115F" w:rsidRDefault="0068115F" w:rsidP="0068115F">
      <w:pPr>
        <w:rPr>
          <w:rFonts w:ascii="Arial" w:hAnsi="Arial" w:cs="Arial"/>
          <w:noProof/>
          <w:sz w:val="26"/>
          <w:szCs w:val="26"/>
        </w:rPr>
      </w:pPr>
    </w:p>
    <w:p w:rsidR="00D26276" w:rsidRPr="00DD0A33" w:rsidRDefault="00584BB2" w:rsidP="00584BB2">
      <w:pPr>
        <w:rPr>
          <w:rFonts w:ascii="Arial" w:hAnsi="Arial" w:cs="Arial"/>
        </w:rPr>
      </w:pPr>
      <w:r w:rsidRPr="00DD0A33">
        <w:rPr>
          <w:rFonts w:ascii="Arial" w:hAnsi="Arial" w:cs="Arial"/>
        </w:rPr>
        <w:tab/>
      </w:r>
      <w:r w:rsidR="00246A31">
        <w:rPr>
          <w:rFonts w:ascii="Arial" w:hAnsi="Arial" w:cs="Arial"/>
        </w:rPr>
        <w:t>June 12</w:t>
      </w:r>
      <w:r w:rsidR="009307B9">
        <w:rPr>
          <w:rFonts w:ascii="Arial" w:hAnsi="Arial" w:cs="Arial"/>
        </w:rPr>
        <w:t>, 2017</w:t>
      </w:r>
    </w:p>
    <w:p w:rsidR="00584BB2" w:rsidRPr="00DD0A33" w:rsidRDefault="00023903" w:rsidP="00584BB2">
      <w:pPr>
        <w:rPr>
          <w:rFonts w:ascii="Arial" w:hAnsi="Arial" w:cs="Arial"/>
        </w:rPr>
      </w:pPr>
      <w:r>
        <w:rPr>
          <w:rFonts w:ascii="Arial" w:hAnsi="Arial" w:cs="Arial"/>
        </w:rPr>
        <w:tab/>
      </w:r>
      <w:r w:rsidR="00BA2C5A">
        <w:rPr>
          <w:rFonts w:ascii="Arial" w:hAnsi="Arial" w:cs="Arial"/>
        </w:rPr>
        <w:t>1:3</w:t>
      </w:r>
      <w:r>
        <w:rPr>
          <w:rFonts w:ascii="Arial" w:hAnsi="Arial" w:cs="Arial"/>
        </w:rPr>
        <w:t>0PM-3:00</w:t>
      </w:r>
      <w:r w:rsidR="00584BB2" w:rsidRPr="00DD0A33">
        <w:rPr>
          <w:rFonts w:ascii="Arial" w:hAnsi="Arial" w:cs="Arial"/>
        </w:rPr>
        <w:t>PM</w:t>
      </w:r>
    </w:p>
    <w:p w:rsidR="00894886" w:rsidRPr="00DD0A33" w:rsidRDefault="00584BB2" w:rsidP="00582963">
      <w:pPr>
        <w:rPr>
          <w:rFonts w:ascii="Arial" w:hAnsi="Arial" w:cs="Arial"/>
        </w:rPr>
      </w:pPr>
      <w:r w:rsidRPr="00DD0A33">
        <w:rPr>
          <w:rFonts w:ascii="Arial" w:hAnsi="Arial" w:cs="Arial"/>
        </w:rPr>
        <w:tab/>
      </w:r>
      <w:r w:rsidR="00246A31">
        <w:rPr>
          <w:rFonts w:ascii="Arial" w:hAnsi="Arial" w:cs="Arial"/>
        </w:rPr>
        <w:t>Room: TBD</w:t>
      </w:r>
    </w:p>
    <w:p w:rsidR="00DD0A33" w:rsidRPr="00DD0A33" w:rsidRDefault="00DD0A33" w:rsidP="00582963">
      <w:pPr>
        <w:rPr>
          <w:rFonts w:ascii="Arial" w:hAnsi="Arial" w:cs="Arial"/>
        </w:rPr>
      </w:pPr>
    </w:p>
    <w:p w:rsidR="00BF4AB2" w:rsidRDefault="00BF4AB2" w:rsidP="00582963">
      <w:pPr>
        <w:rPr>
          <w:rFonts w:ascii="Arial" w:hAnsi="Arial" w:cs="Arial"/>
        </w:rPr>
      </w:pPr>
    </w:p>
    <w:p w:rsidR="0068115F" w:rsidRPr="0068115F" w:rsidRDefault="0068115F" w:rsidP="00582963">
      <w:pPr>
        <w:rPr>
          <w:rFonts w:ascii="Arial" w:hAnsi="Arial" w:cs="Arial"/>
          <w:b/>
          <w:sz w:val="26"/>
          <w:szCs w:val="26"/>
          <w:u w:val="single"/>
        </w:rPr>
      </w:pPr>
    </w:p>
    <w:p w:rsidR="00556293" w:rsidRPr="00DD0A33" w:rsidRDefault="00556293" w:rsidP="00582963">
      <w:pPr>
        <w:rPr>
          <w:rFonts w:ascii="Arial" w:hAnsi="Arial" w:cs="Arial"/>
          <w:b/>
        </w:rPr>
      </w:pPr>
    </w:p>
    <w:p w:rsidR="00DD0A33" w:rsidRDefault="00DD0A33" w:rsidP="00582963">
      <w:pPr>
        <w:rPr>
          <w:rFonts w:ascii="Arial" w:hAnsi="Arial" w:cs="Arial"/>
          <w:b/>
        </w:rPr>
      </w:pPr>
    </w:p>
    <w:p w:rsidR="009307B9" w:rsidRPr="009307B9" w:rsidRDefault="00DF0DF8" w:rsidP="00582963">
      <w:pPr>
        <w:rPr>
          <w:rFonts w:ascii="Arial" w:hAnsi="Arial" w:cs="Arial"/>
        </w:rPr>
      </w:pPr>
      <w:r>
        <w:rPr>
          <w:rFonts w:ascii="Arial" w:hAnsi="Arial" w:cs="Arial"/>
          <w:b/>
        </w:rPr>
        <w:t xml:space="preserve">     </w:t>
      </w:r>
    </w:p>
    <w:p w:rsidR="00DD0A33" w:rsidRPr="00DD0A33" w:rsidRDefault="00DD0A33" w:rsidP="00582963">
      <w:pPr>
        <w:rPr>
          <w:rFonts w:ascii="Arial" w:hAnsi="Arial" w:cs="Arial"/>
          <w:b/>
        </w:rPr>
      </w:pPr>
    </w:p>
    <w:sectPr w:rsidR="00DD0A33" w:rsidRPr="00DD0A33" w:rsidSect="00560C4C">
      <w:footerReference w:type="default" r:id="rId8"/>
      <w:pgSz w:w="12240" w:h="15840"/>
      <w:pgMar w:top="135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C3" w:rsidRDefault="005D0CC3" w:rsidP="006026AA">
      <w:r>
        <w:separator/>
      </w:r>
    </w:p>
  </w:endnote>
  <w:endnote w:type="continuationSeparator" w:id="0">
    <w:p w:rsidR="005D0CC3" w:rsidRDefault="005D0CC3" w:rsidP="006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37680068"/>
      <w:docPartObj>
        <w:docPartGallery w:val="Page Numbers (Bottom of Page)"/>
        <w:docPartUnique/>
      </w:docPartObj>
    </w:sdtPr>
    <w:sdtEndPr/>
    <w:sdtContent>
      <w:sdt>
        <w:sdtPr>
          <w:rPr>
            <w:rFonts w:ascii="Arial" w:hAnsi="Arial" w:cs="Arial"/>
          </w:rPr>
          <w:id w:val="2132197787"/>
          <w:docPartObj>
            <w:docPartGallery w:val="Page Numbers (Top of Page)"/>
            <w:docPartUnique/>
          </w:docPartObj>
        </w:sdtPr>
        <w:sdtEndPr/>
        <w:sdtContent>
          <w:p w:rsidR="00643896" w:rsidRPr="00643896" w:rsidRDefault="00643896">
            <w:pPr>
              <w:pStyle w:val="Footer"/>
              <w:jc w:val="right"/>
              <w:rPr>
                <w:rFonts w:ascii="Arial" w:hAnsi="Arial" w:cs="Arial"/>
              </w:rPr>
            </w:pPr>
            <w:r w:rsidRPr="00643896">
              <w:rPr>
                <w:rFonts w:ascii="Arial" w:hAnsi="Arial" w:cs="Arial"/>
              </w:rPr>
              <w:t xml:space="preserve">Page </w:t>
            </w:r>
            <w:r w:rsidRPr="00643896">
              <w:rPr>
                <w:rFonts w:ascii="Arial" w:hAnsi="Arial" w:cs="Arial"/>
                <w:b/>
                <w:bCs/>
                <w:sz w:val="24"/>
                <w:szCs w:val="24"/>
              </w:rPr>
              <w:fldChar w:fldCharType="begin"/>
            </w:r>
            <w:r w:rsidRPr="00643896">
              <w:rPr>
                <w:rFonts w:ascii="Arial" w:hAnsi="Arial" w:cs="Arial"/>
                <w:b/>
                <w:bCs/>
              </w:rPr>
              <w:instrText xml:space="preserve"> PAGE </w:instrText>
            </w:r>
            <w:r w:rsidRPr="00643896">
              <w:rPr>
                <w:rFonts w:ascii="Arial" w:hAnsi="Arial" w:cs="Arial"/>
                <w:b/>
                <w:bCs/>
                <w:sz w:val="24"/>
                <w:szCs w:val="24"/>
              </w:rPr>
              <w:fldChar w:fldCharType="separate"/>
            </w:r>
            <w:r w:rsidR="00A67113">
              <w:rPr>
                <w:rFonts w:ascii="Arial" w:hAnsi="Arial" w:cs="Arial"/>
                <w:b/>
                <w:bCs/>
                <w:noProof/>
              </w:rPr>
              <w:t>2</w:t>
            </w:r>
            <w:r w:rsidRPr="00643896">
              <w:rPr>
                <w:rFonts w:ascii="Arial" w:hAnsi="Arial" w:cs="Arial"/>
                <w:b/>
                <w:bCs/>
                <w:sz w:val="24"/>
                <w:szCs w:val="24"/>
              </w:rPr>
              <w:fldChar w:fldCharType="end"/>
            </w:r>
            <w:r w:rsidRPr="00643896">
              <w:rPr>
                <w:rFonts w:ascii="Arial" w:hAnsi="Arial" w:cs="Arial"/>
              </w:rPr>
              <w:t xml:space="preserve"> of </w:t>
            </w:r>
            <w:r w:rsidRPr="00643896">
              <w:rPr>
                <w:rFonts w:ascii="Arial" w:hAnsi="Arial" w:cs="Arial"/>
                <w:b/>
                <w:bCs/>
                <w:sz w:val="24"/>
                <w:szCs w:val="24"/>
              </w:rPr>
              <w:fldChar w:fldCharType="begin"/>
            </w:r>
            <w:r w:rsidRPr="00643896">
              <w:rPr>
                <w:rFonts w:ascii="Arial" w:hAnsi="Arial" w:cs="Arial"/>
                <w:b/>
                <w:bCs/>
              </w:rPr>
              <w:instrText xml:space="preserve"> NUMPAGES  </w:instrText>
            </w:r>
            <w:r w:rsidRPr="00643896">
              <w:rPr>
                <w:rFonts w:ascii="Arial" w:hAnsi="Arial" w:cs="Arial"/>
                <w:b/>
                <w:bCs/>
                <w:sz w:val="24"/>
                <w:szCs w:val="24"/>
              </w:rPr>
              <w:fldChar w:fldCharType="separate"/>
            </w:r>
            <w:r w:rsidR="00A67113">
              <w:rPr>
                <w:rFonts w:ascii="Arial" w:hAnsi="Arial" w:cs="Arial"/>
                <w:b/>
                <w:bCs/>
                <w:noProof/>
              </w:rPr>
              <w:t>3</w:t>
            </w:r>
            <w:r w:rsidRPr="00643896">
              <w:rPr>
                <w:rFonts w:ascii="Arial" w:hAnsi="Arial" w:cs="Arial"/>
                <w:b/>
                <w:bCs/>
                <w:sz w:val="24"/>
                <w:szCs w:val="24"/>
              </w:rPr>
              <w:fldChar w:fldCharType="end"/>
            </w:r>
          </w:p>
        </w:sdtContent>
      </w:sdt>
    </w:sdtContent>
  </w:sdt>
  <w:p w:rsidR="00B5402A" w:rsidRDefault="00B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C3" w:rsidRDefault="005D0CC3" w:rsidP="006026AA">
      <w:r>
        <w:separator/>
      </w:r>
    </w:p>
  </w:footnote>
  <w:footnote w:type="continuationSeparator" w:id="0">
    <w:p w:rsidR="005D0CC3" w:rsidRDefault="005D0CC3" w:rsidP="006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2B8"/>
    <w:multiLevelType w:val="hybridMultilevel"/>
    <w:tmpl w:val="3186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503"/>
    <w:multiLevelType w:val="hybridMultilevel"/>
    <w:tmpl w:val="5C4065D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38B77D3"/>
    <w:multiLevelType w:val="hybridMultilevel"/>
    <w:tmpl w:val="38E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3EA5"/>
    <w:multiLevelType w:val="hybridMultilevel"/>
    <w:tmpl w:val="055039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5893E49"/>
    <w:multiLevelType w:val="hybridMultilevel"/>
    <w:tmpl w:val="8228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941EB"/>
    <w:multiLevelType w:val="hybridMultilevel"/>
    <w:tmpl w:val="41025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0B41D18"/>
    <w:multiLevelType w:val="hybridMultilevel"/>
    <w:tmpl w:val="9AF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547AE"/>
    <w:multiLevelType w:val="hybridMultilevel"/>
    <w:tmpl w:val="6310D5A4"/>
    <w:lvl w:ilvl="0" w:tplc="D458F1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5538D"/>
    <w:multiLevelType w:val="hybridMultilevel"/>
    <w:tmpl w:val="1214E68E"/>
    <w:lvl w:ilvl="0" w:tplc="3D5AF0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1D2BC9"/>
    <w:multiLevelType w:val="hybridMultilevel"/>
    <w:tmpl w:val="637E3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1458C"/>
    <w:multiLevelType w:val="hybridMultilevel"/>
    <w:tmpl w:val="A810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868D9"/>
    <w:multiLevelType w:val="hybridMultilevel"/>
    <w:tmpl w:val="3D1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14F50"/>
    <w:multiLevelType w:val="hybridMultilevel"/>
    <w:tmpl w:val="FF1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F1321"/>
    <w:multiLevelType w:val="hybridMultilevel"/>
    <w:tmpl w:val="E2C2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03971"/>
    <w:multiLevelType w:val="hybridMultilevel"/>
    <w:tmpl w:val="A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E4657"/>
    <w:multiLevelType w:val="hybridMultilevel"/>
    <w:tmpl w:val="D65AC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D2A11AF"/>
    <w:multiLevelType w:val="hybridMultilevel"/>
    <w:tmpl w:val="25A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236A6"/>
    <w:multiLevelType w:val="hybridMultilevel"/>
    <w:tmpl w:val="1D6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97A6F"/>
    <w:multiLevelType w:val="hybridMultilevel"/>
    <w:tmpl w:val="B368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D26FA"/>
    <w:multiLevelType w:val="hybridMultilevel"/>
    <w:tmpl w:val="70DC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E224E"/>
    <w:multiLevelType w:val="hybridMultilevel"/>
    <w:tmpl w:val="634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C1C4B"/>
    <w:multiLevelType w:val="hybridMultilevel"/>
    <w:tmpl w:val="34726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619649A"/>
    <w:multiLevelType w:val="hybridMultilevel"/>
    <w:tmpl w:val="C3C03A5A"/>
    <w:lvl w:ilvl="0" w:tplc="1A86075C">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8B74B44"/>
    <w:multiLevelType w:val="hybridMultilevel"/>
    <w:tmpl w:val="8DB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52B66"/>
    <w:multiLevelType w:val="hybridMultilevel"/>
    <w:tmpl w:val="DAB4DC3E"/>
    <w:lvl w:ilvl="0" w:tplc="E602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C3394"/>
    <w:multiLevelType w:val="hybridMultilevel"/>
    <w:tmpl w:val="BEF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97AAB"/>
    <w:multiLevelType w:val="hybridMultilevel"/>
    <w:tmpl w:val="6BFAD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B2C09DC"/>
    <w:multiLevelType w:val="hybridMultilevel"/>
    <w:tmpl w:val="E1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15908"/>
    <w:multiLevelType w:val="hybridMultilevel"/>
    <w:tmpl w:val="C1161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1"/>
  </w:num>
  <w:num w:numId="4">
    <w:abstractNumId w:val="10"/>
  </w:num>
  <w:num w:numId="5">
    <w:abstractNumId w:val="5"/>
  </w:num>
  <w:num w:numId="6">
    <w:abstractNumId w:val="9"/>
  </w:num>
  <w:num w:numId="7">
    <w:abstractNumId w:val="23"/>
  </w:num>
  <w:num w:numId="8">
    <w:abstractNumId w:val="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num>
  <w:num w:numId="15">
    <w:abstractNumId w:val="12"/>
  </w:num>
  <w:num w:numId="16">
    <w:abstractNumId w:val="2"/>
  </w:num>
  <w:num w:numId="17">
    <w:abstractNumId w:val="7"/>
  </w:num>
  <w:num w:numId="18">
    <w:abstractNumId w:val="17"/>
  </w:num>
  <w:num w:numId="19">
    <w:abstractNumId w:val="11"/>
  </w:num>
  <w:num w:numId="20">
    <w:abstractNumId w:val="3"/>
  </w:num>
  <w:num w:numId="21">
    <w:abstractNumId w:val="27"/>
  </w:num>
  <w:num w:numId="22">
    <w:abstractNumId w:val="14"/>
  </w:num>
  <w:num w:numId="23">
    <w:abstractNumId w:val="16"/>
  </w:num>
  <w:num w:numId="24">
    <w:abstractNumId w:val="26"/>
  </w:num>
  <w:num w:numId="25">
    <w:abstractNumId w:val="19"/>
  </w:num>
  <w:num w:numId="26">
    <w:abstractNumId w:val="1"/>
  </w:num>
  <w:num w:numId="27">
    <w:abstractNumId w:val="25"/>
  </w:num>
  <w:num w:numId="28">
    <w:abstractNumId w:val="22"/>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A"/>
    <w:rsid w:val="00006557"/>
    <w:rsid w:val="00013CC9"/>
    <w:rsid w:val="00017E82"/>
    <w:rsid w:val="00020E87"/>
    <w:rsid w:val="00023903"/>
    <w:rsid w:val="00026D6F"/>
    <w:rsid w:val="00027C51"/>
    <w:rsid w:val="000334B6"/>
    <w:rsid w:val="00044032"/>
    <w:rsid w:val="00044956"/>
    <w:rsid w:val="0005578A"/>
    <w:rsid w:val="00064B08"/>
    <w:rsid w:val="00065218"/>
    <w:rsid w:val="000710EC"/>
    <w:rsid w:val="00084ADB"/>
    <w:rsid w:val="00091006"/>
    <w:rsid w:val="00094F14"/>
    <w:rsid w:val="000A04B5"/>
    <w:rsid w:val="000A4B93"/>
    <w:rsid w:val="000B0D68"/>
    <w:rsid w:val="000B290F"/>
    <w:rsid w:val="000B4D11"/>
    <w:rsid w:val="000C1302"/>
    <w:rsid w:val="000C31A1"/>
    <w:rsid w:val="000C61BC"/>
    <w:rsid w:val="000D04D5"/>
    <w:rsid w:val="000E0621"/>
    <w:rsid w:val="000F30E9"/>
    <w:rsid w:val="00103CD6"/>
    <w:rsid w:val="0011122E"/>
    <w:rsid w:val="00115B55"/>
    <w:rsid w:val="0012033D"/>
    <w:rsid w:val="00121CA3"/>
    <w:rsid w:val="00130840"/>
    <w:rsid w:val="00135071"/>
    <w:rsid w:val="0017681C"/>
    <w:rsid w:val="001848D3"/>
    <w:rsid w:val="0019087B"/>
    <w:rsid w:val="001B3D3D"/>
    <w:rsid w:val="001C0D7A"/>
    <w:rsid w:val="001C72CA"/>
    <w:rsid w:val="001D649E"/>
    <w:rsid w:val="001E09CB"/>
    <w:rsid w:val="001F1236"/>
    <w:rsid w:val="001F4DD7"/>
    <w:rsid w:val="00215F4F"/>
    <w:rsid w:val="002205C9"/>
    <w:rsid w:val="00223E89"/>
    <w:rsid w:val="00237AD0"/>
    <w:rsid w:val="00246A31"/>
    <w:rsid w:val="00251918"/>
    <w:rsid w:val="00261DC8"/>
    <w:rsid w:val="00263618"/>
    <w:rsid w:val="002656AE"/>
    <w:rsid w:val="00265790"/>
    <w:rsid w:val="002658AE"/>
    <w:rsid w:val="00284169"/>
    <w:rsid w:val="00294A97"/>
    <w:rsid w:val="00297247"/>
    <w:rsid w:val="002A1F9C"/>
    <w:rsid w:val="002B6C61"/>
    <w:rsid w:val="002B6DB4"/>
    <w:rsid w:val="002D7133"/>
    <w:rsid w:val="002D7381"/>
    <w:rsid w:val="002E1227"/>
    <w:rsid w:val="002E2C1D"/>
    <w:rsid w:val="002E3281"/>
    <w:rsid w:val="002E4DCD"/>
    <w:rsid w:val="002E7B28"/>
    <w:rsid w:val="002F3D64"/>
    <w:rsid w:val="002F5719"/>
    <w:rsid w:val="003059C6"/>
    <w:rsid w:val="00307F16"/>
    <w:rsid w:val="0031053C"/>
    <w:rsid w:val="00333D64"/>
    <w:rsid w:val="00335B03"/>
    <w:rsid w:val="003420C3"/>
    <w:rsid w:val="00352D44"/>
    <w:rsid w:val="00354F4D"/>
    <w:rsid w:val="0035623D"/>
    <w:rsid w:val="00356F95"/>
    <w:rsid w:val="0037780D"/>
    <w:rsid w:val="003C0590"/>
    <w:rsid w:val="003C789C"/>
    <w:rsid w:val="003D4F13"/>
    <w:rsid w:val="003E4D36"/>
    <w:rsid w:val="003F1DAC"/>
    <w:rsid w:val="003F40B9"/>
    <w:rsid w:val="003F7B72"/>
    <w:rsid w:val="0040421C"/>
    <w:rsid w:val="0041150B"/>
    <w:rsid w:val="00415C53"/>
    <w:rsid w:val="00425F53"/>
    <w:rsid w:val="0043530E"/>
    <w:rsid w:val="00445BC2"/>
    <w:rsid w:val="00456827"/>
    <w:rsid w:val="0047569C"/>
    <w:rsid w:val="00480C39"/>
    <w:rsid w:val="00492479"/>
    <w:rsid w:val="004A33EE"/>
    <w:rsid w:val="004B37D6"/>
    <w:rsid w:val="004B42FB"/>
    <w:rsid w:val="004B7A56"/>
    <w:rsid w:val="004C09ED"/>
    <w:rsid w:val="004C1332"/>
    <w:rsid w:val="004C2FF3"/>
    <w:rsid w:val="004C464C"/>
    <w:rsid w:val="004D62A0"/>
    <w:rsid w:val="005030E3"/>
    <w:rsid w:val="00522E4C"/>
    <w:rsid w:val="00522F3A"/>
    <w:rsid w:val="00556293"/>
    <w:rsid w:val="00560C4C"/>
    <w:rsid w:val="00574C34"/>
    <w:rsid w:val="005756F1"/>
    <w:rsid w:val="00575728"/>
    <w:rsid w:val="00582963"/>
    <w:rsid w:val="00584BB2"/>
    <w:rsid w:val="00590E23"/>
    <w:rsid w:val="00591299"/>
    <w:rsid w:val="00593DDB"/>
    <w:rsid w:val="00594E86"/>
    <w:rsid w:val="00597B08"/>
    <w:rsid w:val="005A3585"/>
    <w:rsid w:val="005B0165"/>
    <w:rsid w:val="005B03AD"/>
    <w:rsid w:val="005C63A7"/>
    <w:rsid w:val="005D0CC3"/>
    <w:rsid w:val="005D6427"/>
    <w:rsid w:val="005E6645"/>
    <w:rsid w:val="006026AA"/>
    <w:rsid w:val="00622F3D"/>
    <w:rsid w:val="00623A73"/>
    <w:rsid w:val="00633691"/>
    <w:rsid w:val="00637261"/>
    <w:rsid w:val="00643896"/>
    <w:rsid w:val="00675DF6"/>
    <w:rsid w:val="0068115F"/>
    <w:rsid w:val="00687512"/>
    <w:rsid w:val="006E0D21"/>
    <w:rsid w:val="006F0DBA"/>
    <w:rsid w:val="00713878"/>
    <w:rsid w:val="00713EFE"/>
    <w:rsid w:val="00723A0B"/>
    <w:rsid w:val="0073284A"/>
    <w:rsid w:val="0075220A"/>
    <w:rsid w:val="00760C8F"/>
    <w:rsid w:val="007611F6"/>
    <w:rsid w:val="007858D1"/>
    <w:rsid w:val="00790F06"/>
    <w:rsid w:val="007B4369"/>
    <w:rsid w:val="007B7A9D"/>
    <w:rsid w:val="007C2D1C"/>
    <w:rsid w:val="007C7875"/>
    <w:rsid w:val="007D4BDF"/>
    <w:rsid w:val="007D6F59"/>
    <w:rsid w:val="007F4BE2"/>
    <w:rsid w:val="007F676B"/>
    <w:rsid w:val="008004F0"/>
    <w:rsid w:val="008022A6"/>
    <w:rsid w:val="00804E2F"/>
    <w:rsid w:val="00810C8D"/>
    <w:rsid w:val="00821903"/>
    <w:rsid w:val="00824C33"/>
    <w:rsid w:val="00831D83"/>
    <w:rsid w:val="00862AF6"/>
    <w:rsid w:val="00881468"/>
    <w:rsid w:val="008823E1"/>
    <w:rsid w:val="00894886"/>
    <w:rsid w:val="008A5746"/>
    <w:rsid w:val="008C5E81"/>
    <w:rsid w:val="008D20BE"/>
    <w:rsid w:val="008D4B70"/>
    <w:rsid w:val="008D4CB1"/>
    <w:rsid w:val="008D778D"/>
    <w:rsid w:val="008E722C"/>
    <w:rsid w:val="008F1F4F"/>
    <w:rsid w:val="00912348"/>
    <w:rsid w:val="00927F66"/>
    <w:rsid w:val="009307B9"/>
    <w:rsid w:val="009472D3"/>
    <w:rsid w:val="00967416"/>
    <w:rsid w:val="00967FD0"/>
    <w:rsid w:val="00975EEC"/>
    <w:rsid w:val="00986EC3"/>
    <w:rsid w:val="009A0103"/>
    <w:rsid w:val="009A0FD6"/>
    <w:rsid w:val="009C0D5B"/>
    <w:rsid w:val="009C1005"/>
    <w:rsid w:val="009C514E"/>
    <w:rsid w:val="009C73B5"/>
    <w:rsid w:val="009D4C7C"/>
    <w:rsid w:val="009D52D9"/>
    <w:rsid w:val="009D5380"/>
    <w:rsid w:val="009E146E"/>
    <w:rsid w:val="009F66BC"/>
    <w:rsid w:val="009F6CC1"/>
    <w:rsid w:val="00A06ADC"/>
    <w:rsid w:val="00A14A4E"/>
    <w:rsid w:val="00A22644"/>
    <w:rsid w:val="00A25676"/>
    <w:rsid w:val="00A26CD6"/>
    <w:rsid w:val="00A371AE"/>
    <w:rsid w:val="00A4615C"/>
    <w:rsid w:val="00A67113"/>
    <w:rsid w:val="00A733A0"/>
    <w:rsid w:val="00A8496C"/>
    <w:rsid w:val="00A874B0"/>
    <w:rsid w:val="00A90A6A"/>
    <w:rsid w:val="00AA25E2"/>
    <w:rsid w:val="00AA2CA6"/>
    <w:rsid w:val="00AA7129"/>
    <w:rsid w:val="00AB0F4A"/>
    <w:rsid w:val="00AB540F"/>
    <w:rsid w:val="00AF0860"/>
    <w:rsid w:val="00AF5D63"/>
    <w:rsid w:val="00AF7349"/>
    <w:rsid w:val="00B00690"/>
    <w:rsid w:val="00B13D1F"/>
    <w:rsid w:val="00B2171E"/>
    <w:rsid w:val="00B32102"/>
    <w:rsid w:val="00B3618B"/>
    <w:rsid w:val="00B40947"/>
    <w:rsid w:val="00B42E90"/>
    <w:rsid w:val="00B51393"/>
    <w:rsid w:val="00B5402A"/>
    <w:rsid w:val="00B61EDD"/>
    <w:rsid w:val="00B62BC9"/>
    <w:rsid w:val="00B66E30"/>
    <w:rsid w:val="00B765F0"/>
    <w:rsid w:val="00B765F4"/>
    <w:rsid w:val="00B870EA"/>
    <w:rsid w:val="00B93906"/>
    <w:rsid w:val="00BA2C5A"/>
    <w:rsid w:val="00BB762F"/>
    <w:rsid w:val="00BC5A7A"/>
    <w:rsid w:val="00BE7329"/>
    <w:rsid w:val="00BE7F2B"/>
    <w:rsid w:val="00BF3FBB"/>
    <w:rsid w:val="00BF4AB2"/>
    <w:rsid w:val="00C004A4"/>
    <w:rsid w:val="00C01155"/>
    <w:rsid w:val="00C100EA"/>
    <w:rsid w:val="00C111C8"/>
    <w:rsid w:val="00C15F94"/>
    <w:rsid w:val="00C26FBE"/>
    <w:rsid w:val="00C3768A"/>
    <w:rsid w:val="00C43FD5"/>
    <w:rsid w:val="00C544AA"/>
    <w:rsid w:val="00C54758"/>
    <w:rsid w:val="00C6722B"/>
    <w:rsid w:val="00C74E77"/>
    <w:rsid w:val="00C77F55"/>
    <w:rsid w:val="00C82D48"/>
    <w:rsid w:val="00C90B70"/>
    <w:rsid w:val="00C93E2E"/>
    <w:rsid w:val="00C959B9"/>
    <w:rsid w:val="00CA1B62"/>
    <w:rsid w:val="00CA35B3"/>
    <w:rsid w:val="00CB5233"/>
    <w:rsid w:val="00CD3A42"/>
    <w:rsid w:val="00CE4ED2"/>
    <w:rsid w:val="00CE5B7E"/>
    <w:rsid w:val="00CF19A6"/>
    <w:rsid w:val="00D02C32"/>
    <w:rsid w:val="00D05864"/>
    <w:rsid w:val="00D108D1"/>
    <w:rsid w:val="00D22927"/>
    <w:rsid w:val="00D24996"/>
    <w:rsid w:val="00D26276"/>
    <w:rsid w:val="00D27F04"/>
    <w:rsid w:val="00D34DD2"/>
    <w:rsid w:val="00D45E97"/>
    <w:rsid w:val="00D5080E"/>
    <w:rsid w:val="00D51461"/>
    <w:rsid w:val="00D518E4"/>
    <w:rsid w:val="00D91371"/>
    <w:rsid w:val="00D9528B"/>
    <w:rsid w:val="00DA4E8A"/>
    <w:rsid w:val="00DA6423"/>
    <w:rsid w:val="00DB54F2"/>
    <w:rsid w:val="00DC5E9C"/>
    <w:rsid w:val="00DD0A33"/>
    <w:rsid w:val="00DD2815"/>
    <w:rsid w:val="00DF01FC"/>
    <w:rsid w:val="00DF0DF8"/>
    <w:rsid w:val="00DF69F1"/>
    <w:rsid w:val="00E1027D"/>
    <w:rsid w:val="00E11F85"/>
    <w:rsid w:val="00E15E1F"/>
    <w:rsid w:val="00E26929"/>
    <w:rsid w:val="00E33AB5"/>
    <w:rsid w:val="00E74FF0"/>
    <w:rsid w:val="00E81C18"/>
    <w:rsid w:val="00E953A4"/>
    <w:rsid w:val="00EA0D17"/>
    <w:rsid w:val="00EA286C"/>
    <w:rsid w:val="00EA409A"/>
    <w:rsid w:val="00EA614F"/>
    <w:rsid w:val="00EB1A45"/>
    <w:rsid w:val="00EB2D32"/>
    <w:rsid w:val="00EB3953"/>
    <w:rsid w:val="00EC4DD4"/>
    <w:rsid w:val="00EC7AAA"/>
    <w:rsid w:val="00EF775D"/>
    <w:rsid w:val="00F05B00"/>
    <w:rsid w:val="00F169E5"/>
    <w:rsid w:val="00F40A32"/>
    <w:rsid w:val="00F4518F"/>
    <w:rsid w:val="00F46137"/>
    <w:rsid w:val="00F60E13"/>
    <w:rsid w:val="00F61F52"/>
    <w:rsid w:val="00F6635E"/>
    <w:rsid w:val="00F717B0"/>
    <w:rsid w:val="00F71817"/>
    <w:rsid w:val="00F7318D"/>
    <w:rsid w:val="00F93990"/>
    <w:rsid w:val="00FA1623"/>
    <w:rsid w:val="00FA1871"/>
    <w:rsid w:val="00FA5711"/>
    <w:rsid w:val="00FB0837"/>
    <w:rsid w:val="00FB2BD0"/>
    <w:rsid w:val="00FC08FA"/>
    <w:rsid w:val="00FD685D"/>
    <w:rsid w:val="00FE2635"/>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0F075E-2DC9-4308-AF89-D0E484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6AA"/>
    <w:pPr>
      <w:spacing w:line="276" w:lineRule="auto"/>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character" w:customStyle="1" w:styleId="Heading1Char">
    <w:name w:val="Heading 1 Char"/>
    <w:basedOn w:val="DefaultParagraphFont"/>
    <w:link w:val="Heading1"/>
    <w:rsid w:val="006026AA"/>
    <w:rPr>
      <w:rFonts w:eastAsia="Times New Roman" w:cs="Times New Roman"/>
      <w:i/>
      <w:sz w:val="20"/>
      <w:szCs w:val="24"/>
    </w:rPr>
  </w:style>
  <w:style w:type="paragraph" w:customStyle="1" w:styleId="Name">
    <w:name w:val="Name"/>
    <w:basedOn w:val="Normal"/>
    <w:qFormat/>
    <w:rsid w:val="006026AA"/>
    <w:pPr>
      <w:spacing w:line="276" w:lineRule="auto"/>
    </w:pPr>
    <w:rPr>
      <w:rFonts w:eastAsia="Times New Roman" w:cs="Times New Roman"/>
      <w:b/>
      <w:bCs/>
      <w:szCs w:val="20"/>
    </w:rPr>
  </w:style>
  <w:style w:type="table" w:styleId="TableGrid">
    <w:name w:val="Table Grid"/>
    <w:basedOn w:val="TableNormal"/>
    <w:rsid w:val="006026A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26AA"/>
    <w:pPr>
      <w:spacing w:line="276" w:lineRule="auto"/>
      <w:ind w:left="720"/>
      <w:contextualSpacing/>
    </w:pPr>
    <w:rPr>
      <w:rFonts w:eastAsia="Times New Roman" w:cs="Times New Roman"/>
      <w:sz w:val="20"/>
      <w:szCs w:val="24"/>
    </w:rPr>
  </w:style>
  <w:style w:type="paragraph" w:styleId="Header">
    <w:name w:val="header"/>
    <w:basedOn w:val="Normal"/>
    <w:link w:val="HeaderChar"/>
    <w:uiPriority w:val="99"/>
    <w:unhideWhenUsed/>
    <w:rsid w:val="006026AA"/>
    <w:pPr>
      <w:tabs>
        <w:tab w:val="center" w:pos="4680"/>
        <w:tab w:val="right" w:pos="9360"/>
      </w:tabs>
    </w:pPr>
  </w:style>
  <w:style w:type="character" w:customStyle="1" w:styleId="HeaderChar">
    <w:name w:val="Header Char"/>
    <w:basedOn w:val="DefaultParagraphFont"/>
    <w:link w:val="Header"/>
    <w:uiPriority w:val="99"/>
    <w:rsid w:val="006026AA"/>
  </w:style>
  <w:style w:type="paragraph" w:styleId="Footer">
    <w:name w:val="footer"/>
    <w:basedOn w:val="Normal"/>
    <w:link w:val="FooterChar"/>
    <w:uiPriority w:val="99"/>
    <w:unhideWhenUsed/>
    <w:rsid w:val="006026AA"/>
    <w:pPr>
      <w:tabs>
        <w:tab w:val="center" w:pos="4680"/>
        <w:tab w:val="right" w:pos="9360"/>
      </w:tabs>
    </w:pPr>
  </w:style>
  <w:style w:type="character" w:customStyle="1" w:styleId="FooterChar">
    <w:name w:val="Footer Char"/>
    <w:basedOn w:val="DefaultParagraphFont"/>
    <w:link w:val="Footer"/>
    <w:uiPriority w:val="99"/>
    <w:rsid w:val="006026AA"/>
  </w:style>
  <w:style w:type="paragraph" w:customStyle="1" w:styleId="Default">
    <w:name w:val="Default"/>
    <w:rsid w:val="00622F3D"/>
    <w:pPr>
      <w:autoSpaceDE w:val="0"/>
      <w:autoSpaceDN w:val="0"/>
      <w:adjustRightInd w:val="0"/>
    </w:pPr>
    <w:rPr>
      <w:rFonts w:ascii="Gadugi" w:hAnsi="Gadugi" w:cs="Gadugi"/>
      <w:color w:val="000000"/>
      <w:sz w:val="24"/>
      <w:szCs w:val="24"/>
    </w:rPr>
  </w:style>
  <w:style w:type="character" w:styleId="FollowedHyperlink">
    <w:name w:val="FollowedHyperlink"/>
    <w:basedOn w:val="DefaultParagraphFont"/>
    <w:uiPriority w:val="99"/>
    <w:semiHidden/>
    <w:unhideWhenUsed/>
    <w:rsid w:val="00E81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270">
      <w:bodyDiv w:val="1"/>
      <w:marLeft w:val="0"/>
      <w:marRight w:val="0"/>
      <w:marTop w:val="0"/>
      <w:marBottom w:val="0"/>
      <w:divBdr>
        <w:top w:val="none" w:sz="0" w:space="0" w:color="auto"/>
        <w:left w:val="none" w:sz="0" w:space="0" w:color="auto"/>
        <w:bottom w:val="none" w:sz="0" w:space="0" w:color="auto"/>
        <w:right w:val="none" w:sz="0" w:space="0" w:color="auto"/>
      </w:divBdr>
    </w:div>
    <w:div w:id="651101422">
      <w:bodyDiv w:val="1"/>
      <w:marLeft w:val="0"/>
      <w:marRight w:val="0"/>
      <w:marTop w:val="0"/>
      <w:marBottom w:val="0"/>
      <w:divBdr>
        <w:top w:val="none" w:sz="0" w:space="0" w:color="auto"/>
        <w:left w:val="none" w:sz="0" w:space="0" w:color="auto"/>
        <w:bottom w:val="none" w:sz="0" w:space="0" w:color="auto"/>
        <w:right w:val="none" w:sz="0" w:space="0" w:color="auto"/>
      </w:divBdr>
    </w:div>
    <w:div w:id="700135180">
      <w:bodyDiv w:val="1"/>
      <w:marLeft w:val="0"/>
      <w:marRight w:val="0"/>
      <w:marTop w:val="0"/>
      <w:marBottom w:val="0"/>
      <w:divBdr>
        <w:top w:val="none" w:sz="0" w:space="0" w:color="auto"/>
        <w:left w:val="none" w:sz="0" w:space="0" w:color="auto"/>
        <w:bottom w:val="none" w:sz="0" w:space="0" w:color="auto"/>
        <w:right w:val="none" w:sz="0" w:space="0" w:color="auto"/>
      </w:divBdr>
    </w:div>
    <w:div w:id="955140525">
      <w:bodyDiv w:val="1"/>
      <w:marLeft w:val="0"/>
      <w:marRight w:val="0"/>
      <w:marTop w:val="0"/>
      <w:marBottom w:val="0"/>
      <w:divBdr>
        <w:top w:val="none" w:sz="0" w:space="0" w:color="auto"/>
        <w:left w:val="none" w:sz="0" w:space="0" w:color="auto"/>
        <w:bottom w:val="none" w:sz="0" w:space="0" w:color="auto"/>
        <w:right w:val="none" w:sz="0" w:space="0" w:color="auto"/>
      </w:divBdr>
    </w:div>
    <w:div w:id="1653757238">
      <w:bodyDiv w:val="1"/>
      <w:marLeft w:val="0"/>
      <w:marRight w:val="0"/>
      <w:marTop w:val="0"/>
      <w:marBottom w:val="0"/>
      <w:divBdr>
        <w:top w:val="none" w:sz="0" w:space="0" w:color="auto"/>
        <w:left w:val="none" w:sz="0" w:space="0" w:color="auto"/>
        <w:bottom w:val="none" w:sz="0" w:space="0" w:color="auto"/>
        <w:right w:val="none" w:sz="0" w:space="0" w:color="auto"/>
      </w:divBdr>
    </w:div>
    <w:div w:id="1989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John Ginsburg</cp:lastModifiedBy>
  <cp:revision>2</cp:revision>
  <cp:lastPrinted>2017-06-12T17:47:00Z</cp:lastPrinted>
  <dcterms:created xsi:type="dcterms:W3CDTF">2017-06-12T17:51:00Z</dcterms:created>
  <dcterms:modified xsi:type="dcterms:W3CDTF">2017-06-12T17:51:00Z</dcterms:modified>
</cp:coreProperties>
</file>